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A60FAB" w:rsidRDefault="0046525C" w:rsidP="00665347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 xml:space="preserve">  </w:t>
      </w:r>
      <w:r w:rsidR="00534079">
        <w:rPr>
          <w:szCs w:val="24"/>
        </w:rPr>
        <w:t xml:space="preserve">  «</w:t>
      </w:r>
      <w:r w:rsidR="007A7D84">
        <w:rPr>
          <w:szCs w:val="24"/>
        </w:rPr>
        <w:t>29</w:t>
      </w:r>
      <w:r w:rsidR="006E0177">
        <w:rPr>
          <w:szCs w:val="24"/>
        </w:rPr>
        <w:t>» сентября</w:t>
      </w:r>
      <w:r w:rsidR="002B6BC4">
        <w:rPr>
          <w:szCs w:val="24"/>
        </w:rPr>
        <w:t xml:space="preserve"> 2020</w:t>
      </w:r>
      <w:r w:rsidR="000850ED" w:rsidRPr="00A60FAB">
        <w:rPr>
          <w:szCs w:val="24"/>
        </w:rPr>
        <w:t xml:space="preserve"> года</w:t>
      </w:r>
      <w:r w:rsidR="00665347" w:rsidRPr="00A60FAB">
        <w:rPr>
          <w:szCs w:val="24"/>
        </w:rPr>
        <w:t xml:space="preserve"> </w:t>
      </w:r>
      <w:r w:rsidR="00665347" w:rsidRPr="00A60FAB">
        <w:rPr>
          <w:szCs w:val="24"/>
        </w:rPr>
        <w:tab/>
        <w:t>№</w:t>
      </w:r>
      <w:r w:rsidR="00982293" w:rsidRPr="00A60FAB">
        <w:rPr>
          <w:szCs w:val="24"/>
        </w:rPr>
        <w:t xml:space="preserve"> </w:t>
      </w:r>
      <w:r w:rsidR="007A7D84">
        <w:rPr>
          <w:szCs w:val="24"/>
        </w:rPr>
        <w:t>54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C91231" w:rsidRPr="00C91231" w:rsidRDefault="00C91231" w:rsidP="00075055">
      <w:pPr>
        <w:rPr>
          <w:sz w:val="24"/>
          <w:szCs w:val="24"/>
        </w:rPr>
      </w:pPr>
      <w:r w:rsidRPr="00C91231">
        <w:rPr>
          <w:sz w:val="24"/>
          <w:szCs w:val="24"/>
        </w:rPr>
        <w:t>Об утверждении Порядка установления</w:t>
      </w:r>
    </w:p>
    <w:p w:rsidR="00C91231" w:rsidRPr="00C91231" w:rsidRDefault="00C91231" w:rsidP="00075055">
      <w:pPr>
        <w:rPr>
          <w:sz w:val="24"/>
          <w:szCs w:val="24"/>
        </w:rPr>
      </w:pPr>
      <w:r w:rsidRPr="00C91231">
        <w:rPr>
          <w:sz w:val="24"/>
          <w:szCs w:val="24"/>
        </w:rPr>
        <w:t>причин нарушения законодательства</w:t>
      </w:r>
    </w:p>
    <w:p w:rsidR="00C91231" w:rsidRDefault="00C91231" w:rsidP="00075055">
      <w:pPr>
        <w:rPr>
          <w:sz w:val="24"/>
          <w:szCs w:val="24"/>
        </w:rPr>
      </w:pPr>
      <w:r w:rsidRPr="00C91231">
        <w:rPr>
          <w:sz w:val="24"/>
          <w:szCs w:val="24"/>
        </w:rPr>
        <w:t>о градостроительной деятельности</w:t>
      </w:r>
      <w:r>
        <w:rPr>
          <w:sz w:val="24"/>
          <w:szCs w:val="24"/>
        </w:rPr>
        <w:t xml:space="preserve"> </w:t>
      </w:r>
      <w:r w:rsidR="009B1EA9" w:rsidRPr="009B1EA9">
        <w:rPr>
          <w:sz w:val="24"/>
          <w:szCs w:val="24"/>
        </w:rPr>
        <w:t xml:space="preserve">на территории </w:t>
      </w:r>
    </w:p>
    <w:p w:rsidR="00207FA5" w:rsidRDefault="009B1EA9" w:rsidP="00075055">
      <w:pPr>
        <w:rPr>
          <w:sz w:val="24"/>
          <w:szCs w:val="24"/>
        </w:rPr>
      </w:pPr>
      <w:r w:rsidRPr="009B1EA9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«Новорождественское </w:t>
      </w:r>
    </w:p>
    <w:p w:rsidR="009B1EA9" w:rsidRPr="00677BEC" w:rsidRDefault="009B1EA9" w:rsidP="00075055">
      <w:pPr>
        <w:rPr>
          <w:b/>
          <w:sz w:val="24"/>
          <w:szCs w:val="24"/>
        </w:rPr>
      </w:pPr>
      <w:r>
        <w:rPr>
          <w:sz w:val="24"/>
          <w:szCs w:val="24"/>
        </w:rPr>
        <w:t>сельское поселение»</w:t>
      </w:r>
      <w:r w:rsidR="00534079">
        <w:rPr>
          <w:sz w:val="24"/>
          <w:szCs w:val="24"/>
        </w:rPr>
        <w:t xml:space="preserve"> </w:t>
      </w:r>
    </w:p>
    <w:p w:rsidR="009B1EA9" w:rsidRPr="009B1EA9" w:rsidRDefault="009B1EA9" w:rsidP="00075055">
      <w:pPr>
        <w:rPr>
          <w:sz w:val="24"/>
          <w:szCs w:val="24"/>
        </w:rPr>
      </w:pPr>
    </w:p>
    <w:p w:rsidR="00665347" w:rsidRPr="006E0177" w:rsidRDefault="006E0177" w:rsidP="00075055">
      <w:pPr>
        <w:rPr>
          <w:sz w:val="24"/>
          <w:szCs w:val="24"/>
        </w:rPr>
      </w:pPr>
      <w:r w:rsidRPr="006E0177">
        <w:rPr>
          <w:sz w:val="24"/>
          <w:szCs w:val="24"/>
        </w:rPr>
        <w:t>На основании части 4 статьи 62 Градостроительного кодекса Российской Федерации, части 6 статьи 43 Федерального закона от 0</w:t>
      </w:r>
      <w:r w:rsidR="00867A0E">
        <w:rPr>
          <w:sz w:val="24"/>
          <w:szCs w:val="24"/>
        </w:rPr>
        <w:t xml:space="preserve">6 ноября </w:t>
      </w:r>
      <w:r w:rsidRPr="006E0177">
        <w:rPr>
          <w:sz w:val="24"/>
          <w:szCs w:val="24"/>
        </w:rPr>
        <w:t>2003 года № 131-ФЗ «Об общих принципах организации местного самоупра</w:t>
      </w:r>
      <w:r>
        <w:rPr>
          <w:sz w:val="24"/>
          <w:szCs w:val="24"/>
        </w:rPr>
        <w:t>вления в Российской Федерации»</w:t>
      </w:r>
    </w:p>
    <w:p w:rsidR="009B1EA9" w:rsidRDefault="009B1EA9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A60FAB" w:rsidRDefault="00A60FAB" w:rsidP="00A60FAB">
      <w:pPr>
        <w:suppressAutoHyphens w:val="0"/>
        <w:jc w:val="both"/>
        <w:rPr>
          <w:b/>
          <w:sz w:val="24"/>
          <w:szCs w:val="24"/>
        </w:rPr>
      </w:pPr>
    </w:p>
    <w:p w:rsidR="009B1EA9" w:rsidRPr="009B1EA9" w:rsidRDefault="00075055" w:rsidP="00075055">
      <w:pPr>
        <w:suppressAutoHyphens w:val="0"/>
        <w:autoSpaceDE w:val="0"/>
        <w:autoSpaceDN w:val="0"/>
        <w:adjustRightInd w:val="0"/>
        <w:ind w:firstLine="851"/>
        <w:jc w:val="both"/>
        <w:rPr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6E0177" w:rsidRPr="006E0177">
        <w:rPr>
          <w:sz w:val="24"/>
          <w:szCs w:val="24"/>
          <w:lang w:eastAsia="ru-RU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6E0177">
        <w:rPr>
          <w:sz w:val="24"/>
          <w:szCs w:val="24"/>
          <w:lang w:eastAsia="ru-RU"/>
        </w:rPr>
        <w:t>Новорождественского сельского поселения</w:t>
      </w:r>
      <w:r w:rsidR="006E0177" w:rsidRPr="006E0177">
        <w:rPr>
          <w:sz w:val="24"/>
          <w:szCs w:val="24"/>
          <w:lang w:eastAsia="ru-RU"/>
        </w:rPr>
        <w:t xml:space="preserve">, согласно </w:t>
      </w:r>
      <w:r w:rsidR="00B16A4C">
        <w:rPr>
          <w:sz w:val="24"/>
          <w:szCs w:val="24"/>
          <w:lang w:eastAsia="ru-RU"/>
        </w:rPr>
        <w:t>приложения.</w:t>
      </w:r>
    </w:p>
    <w:p w:rsidR="009B1EA9" w:rsidRPr="009B1EA9" w:rsidRDefault="009B1EA9" w:rsidP="00075055">
      <w:pPr>
        <w:suppressAutoHyphens w:val="0"/>
        <w:autoSpaceDE w:val="0"/>
        <w:autoSpaceDN w:val="0"/>
        <w:adjustRightInd w:val="0"/>
        <w:ind w:firstLine="851"/>
        <w:jc w:val="both"/>
        <w:rPr>
          <w:i/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2.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="00AF4154" w:rsidRPr="00AF4154">
        <w:rPr>
          <w:sz w:val="24"/>
          <w:szCs w:val="24"/>
          <w:lang w:eastAsia="ru-RU"/>
        </w:rPr>
        <w:t>«Новорождественское сельское поселение»</w:t>
      </w:r>
      <w:r w:rsidRPr="009B1EA9">
        <w:rPr>
          <w:sz w:val="24"/>
          <w:szCs w:val="24"/>
          <w:lang w:eastAsia="ru-RU"/>
        </w:rPr>
        <w:t>.</w:t>
      </w:r>
    </w:p>
    <w:p w:rsidR="00A31C5F" w:rsidRDefault="00A31C5F" w:rsidP="00075055">
      <w:pPr>
        <w:ind w:firstLine="851"/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07048C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07048C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896F4D">
        <w:rPr>
          <w:sz w:val="24"/>
          <w:szCs w:val="24"/>
        </w:rPr>
        <w:t xml:space="preserve">       </w:t>
      </w:r>
      <w:r w:rsidR="00A54AD4">
        <w:rPr>
          <w:sz w:val="24"/>
          <w:szCs w:val="24"/>
        </w:rPr>
        <w:t xml:space="preserve"> </w:t>
      </w:r>
      <w:r w:rsidR="00665347">
        <w:rPr>
          <w:sz w:val="24"/>
          <w:szCs w:val="24"/>
        </w:rPr>
        <w:t xml:space="preserve">      </w:t>
      </w:r>
      <w:r w:rsidR="00A60FAB">
        <w:rPr>
          <w:sz w:val="24"/>
          <w:szCs w:val="24"/>
        </w:rPr>
        <w:t>А.В. Дудин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1112A7" w:rsidRDefault="001112A7" w:rsidP="00665347"/>
    <w:p w:rsidR="001112A7" w:rsidRDefault="001112A7" w:rsidP="00665347"/>
    <w:p w:rsidR="001112A7" w:rsidRDefault="001112A7" w:rsidP="00665347"/>
    <w:p w:rsidR="001112A7" w:rsidRDefault="001112A7" w:rsidP="00665347"/>
    <w:p w:rsidR="00896F4D" w:rsidRDefault="00896F4D" w:rsidP="00665347"/>
    <w:p w:rsidR="0007048C" w:rsidRDefault="0007048C" w:rsidP="00665347"/>
    <w:p w:rsidR="00665347" w:rsidRDefault="00665347" w:rsidP="00665347"/>
    <w:p w:rsidR="00075055" w:rsidRDefault="00075055" w:rsidP="00665347"/>
    <w:p w:rsidR="00075055" w:rsidRDefault="00075055" w:rsidP="00665347"/>
    <w:p w:rsidR="00075055" w:rsidRDefault="00075055" w:rsidP="00665347"/>
    <w:p w:rsidR="00075055" w:rsidRDefault="00075055" w:rsidP="00665347"/>
    <w:p w:rsidR="00075055" w:rsidRDefault="00075055" w:rsidP="00665347"/>
    <w:p w:rsidR="00075055" w:rsidRDefault="00075055" w:rsidP="00665347"/>
    <w:p w:rsidR="00665347" w:rsidRPr="00E1768D" w:rsidRDefault="000B02C4" w:rsidP="00665347">
      <w:pPr>
        <w:jc w:val="both"/>
        <w:rPr>
          <w:sz w:val="16"/>
        </w:rPr>
      </w:pPr>
      <w:r>
        <w:rPr>
          <w:sz w:val="16"/>
        </w:rPr>
        <w:t>Я.Е</w:t>
      </w:r>
      <w:r w:rsidR="00C126B3">
        <w:rPr>
          <w:sz w:val="16"/>
        </w:rPr>
        <w:t xml:space="preserve">. </w:t>
      </w:r>
      <w:proofErr w:type="spellStart"/>
      <w:r>
        <w:rPr>
          <w:sz w:val="16"/>
        </w:rPr>
        <w:t>Сурнина</w:t>
      </w:r>
      <w:proofErr w:type="spellEnd"/>
    </w:p>
    <w:p w:rsidR="00075055" w:rsidRPr="00075055" w:rsidRDefault="00075055" w:rsidP="00075055">
      <w:pPr>
        <w:jc w:val="both"/>
        <w:rPr>
          <w:sz w:val="16"/>
        </w:rPr>
      </w:pPr>
      <w:r>
        <w:rPr>
          <w:sz w:val="16"/>
        </w:rPr>
        <w:t>946-785</w:t>
      </w:r>
    </w:p>
    <w:p w:rsidR="00207FA5" w:rsidRDefault="00207FA5" w:rsidP="00075055">
      <w:pPr>
        <w:suppressAutoHyphens w:val="0"/>
        <w:autoSpaceDE w:val="0"/>
        <w:autoSpaceDN w:val="0"/>
        <w:adjustRightInd w:val="0"/>
        <w:ind w:left="5954"/>
        <w:jc w:val="both"/>
        <w:rPr>
          <w:sz w:val="24"/>
          <w:szCs w:val="24"/>
          <w:lang w:eastAsia="ru-RU"/>
        </w:rPr>
      </w:pPr>
    </w:p>
    <w:p w:rsidR="00207FA5" w:rsidRDefault="00207FA5" w:rsidP="00075055">
      <w:pPr>
        <w:suppressAutoHyphens w:val="0"/>
        <w:autoSpaceDE w:val="0"/>
        <w:autoSpaceDN w:val="0"/>
        <w:adjustRightInd w:val="0"/>
        <w:ind w:left="5954"/>
        <w:jc w:val="both"/>
        <w:rPr>
          <w:sz w:val="24"/>
          <w:szCs w:val="24"/>
          <w:lang w:eastAsia="ru-RU"/>
        </w:rPr>
      </w:pPr>
    </w:p>
    <w:p w:rsidR="00AA20E4" w:rsidRPr="00AA20E4" w:rsidRDefault="00AA20E4" w:rsidP="00075055">
      <w:pPr>
        <w:suppressAutoHyphens w:val="0"/>
        <w:autoSpaceDE w:val="0"/>
        <w:autoSpaceDN w:val="0"/>
        <w:adjustRightInd w:val="0"/>
        <w:ind w:left="5954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Приложение к постановлению</w:t>
      </w:r>
      <w:bookmarkStart w:id="0" w:name="P30"/>
      <w:bookmarkEnd w:id="0"/>
      <w:r w:rsidRPr="00AA20E4">
        <w:rPr>
          <w:sz w:val="24"/>
          <w:szCs w:val="24"/>
          <w:lang w:eastAsia="ru-RU"/>
        </w:rPr>
        <w:t xml:space="preserve"> </w:t>
      </w:r>
    </w:p>
    <w:p w:rsidR="00AA20E4" w:rsidRPr="00AA20E4" w:rsidRDefault="00AA20E4" w:rsidP="00075055">
      <w:pPr>
        <w:suppressAutoHyphens w:val="0"/>
        <w:autoSpaceDE w:val="0"/>
        <w:autoSpaceDN w:val="0"/>
        <w:adjustRightInd w:val="0"/>
        <w:ind w:left="5954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Администрации Новорождественского сельского поселения</w:t>
      </w:r>
      <w:r w:rsidRPr="00AA20E4">
        <w:rPr>
          <w:i/>
          <w:sz w:val="24"/>
          <w:szCs w:val="24"/>
          <w:lang w:eastAsia="ru-RU"/>
        </w:rPr>
        <w:t xml:space="preserve"> </w:t>
      </w:r>
      <w:r w:rsidRPr="00AA20E4">
        <w:rPr>
          <w:sz w:val="24"/>
          <w:szCs w:val="24"/>
          <w:lang w:eastAsia="ru-RU"/>
        </w:rPr>
        <w:t>от «</w:t>
      </w:r>
      <w:r w:rsidR="00197FC4">
        <w:rPr>
          <w:sz w:val="24"/>
          <w:szCs w:val="24"/>
          <w:lang w:eastAsia="ru-RU"/>
        </w:rPr>
        <w:t>29</w:t>
      </w:r>
      <w:r w:rsidRPr="00AA20E4">
        <w:rPr>
          <w:sz w:val="24"/>
          <w:szCs w:val="24"/>
          <w:lang w:eastAsia="ru-RU"/>
        </w:rPr>
        <w:t xml:space="preserve">» сентября 2020 года № </w:t>
      </w:r>
      <w:r w:rsidR="00197FC4">
        <w:rPr>
          <w:sz w:val="24"/>
          <w:szCs w:val="24"/>
          <w:lang w:eastAsia="ru-RU"/>
        </w:rPr>
        <w:t>54</w:t>
      </w:r>
    </w:p>
    <w:p w:rsidR="00AA20E4" w:rsidRPr="00AA20E4" w:rsidRDefault="00AA20E4" w:rsidP="00075055">
      <w:pPr>
        <w:suppressAutoHyphens w:val="0"/>
        <w:autoSpaceDE w:val="0"/>
        <w:autoSpaceDN w:val="0"/>
        <w:adjustRightInd w:val="0"/>
        <w:ind w:left="5954"/>
        <w:jc w:val="both"/>
        <w:rPr>
          <w:i/>
          <w:sz w:val="24"/>
          <w:szCs w:val="24"/>
          <w:lang w:eastAsia="ru-RU"/>
        </w:rPr>
      </w:pPr>
    </w:p>
    <w:p w:rsidR="00AA20E4" w:rsidRPr="00AA20E4" w:rsidRDefault="00AA20E4" w:rsidP="00075055">
      <w:pPr>
        <w:suppressAutoHyphens w:val="0"/>
        <w:ind w:firstLine="851"/>
        <w:jc w:val="center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Порядок </w:t>
      </w:r>
    </w:p>
    <w:p w:rsidR="00AA20E4" w:rsidRPr="00AA20E4" w:rsidRDefault="00AA20E4" w:rsidP="00075055">
      <w:pPr>
        <w:suppressAutoHyphens w:val="0"/>
        <w:ind w:firstLine="851"/>
        <w:jc w:val="center"/>
        <w:rPr>
          <w:b/>
          <w:i/>
          <w:sz w:val="28"/>
          <w:szCs w:val="28"/>
          <w:lang w:eastAsia="ru-RU"/>
        </w:rPr>
      </w:pPr>
      <w:r w:rsidRPr="00AA20E4">
        <w:rPr>
          <w:sz w:val="24"/>
          <w:szCs w:val="24"/>
          <w:lang w:eastAsia="ru-RU"/>
        </w:rPr>
        <w:t>установления причин нарушения законодательства о градостроительной деятельности на территории муниципального образования «Новорождественское сельское поселение»</w:t>
      </w:r>
    </w:p>
    <w:p w:rsidR="00AA20E4" w:rsidRPr="00AA20E4" w:rsidRDefault="00AA20E4" w:rsidP="00AA20E4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AA20E4" w:rsidRPr="00AA20E4" w:rsidRDefault="00AA20E4" w:rsidP="00AA20E4">
      <w:pPr>
        <w:suppressAutoHyphens w:val="0"/>
        <w:ind w:firstLine="720"/>
        <w:jc w:val="center"/>
        <w:rPr>
          <w:b/>
          <w:sz w:val="24"/>
          <w:szCs w:val="24"/>
          <w:lang w:eastAsia="ru-RU"/>
        </w:rPr>
      </w:pPr>
      <w:r w:rsidRPr="00AA20E4">
        <w:rPr>
          <w:b/>
          <w:sz w:val="24"/>
          <w:szCs w:val="24"/>
          <w:lang w:eastAsia="ru-RU"/>
        </w:rPr>
        <w:t>1. Общие положения</w:t>
      </w:r>
    </w:p>
    <w:p w:rsidR="00AA20E4" w:rsidRPr="00AA20E4" w:rsidRDefault="00AA20E4" w:rsidP="00AA20E4">
      <w:pPr>
        <w:suppressAutoHyphens w:val="0"/>
        <w:ind w:firstLine="720"/>
        <w:jc w:val="center"/>
        <w:rPr>
          <w:b/>
          <w:sz w:val="24"/>
          <w:szCs w:val="24"/>
          <w:lang w:eastAsia="ru-RU"/>
        </w:rPr>
      </w:pP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1.1. Порядок установления причин нарушения законодательства о градостроительной деятельности на территории Новорождественского сельского поселения (далее - Порядок) разработан на основании главы 8 Градостроительного кодекса Российской Федерации от 29 декабря 2004 года № 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Новорождественского сельского поселения, порядок образования и деятельности технической комиссии и распространяется на случаи, предусмотренные частью 4 статьи 62 Градостроительного кодекса.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а) устранения нарушений законодательства о градостроительной деятельности;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г) определения мероприятий по восстановлению благоприятных условий для жизнедеятельности граждан;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proofErr w:type="spellStart"/>
      <w:r w:rsidRPr="00AA20E4">
        <w:rPr>
          <w:sz w:val="24"/>
          <w:szCs w:val="24"/>
          <w:lang w:eastAsia="ru-RU"/>
        </w:rPr>
        <w:t>д</w:t>
      </w:r>
      <w:proofErr w:type="spellEnd"/>
      <w:r w:rsidRPr="00AA20E4">
        <w:rPr>
          <w:sz w:val="24"/>
          <w:szCs w:val="24"/>
          <w:lang w:eastAsia="ru-RU"/>
        </w:rPr>
        <w:t>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1.3.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 </w:t>
      </w:r>
    </w:p>
    <w:p w:rsidR="00AA20E4" w:rsidRPr="00AA20E4" w:rsidRDefault="00AA20E4" w:rsidP="00AA20E4">
      <w:pPr>
        <w:suppressAutoHyphens w:val="0"/>
        <w:ind w:firstLine="720"/>
        <w:jc w:val="both"/>
        <w:rPr>
          <w:sz w:val="24"/>
          <w:szCs w:val="24"/>
          <w:lang w:eastAsia="ru-RU"/>
        </w:rPr>
      </w:pPr>
    </w:p>
    <w:p w:rsidR="00AA20E4" w:rsidRPr="00AA20E4" w:rsidRDefault="00AA20E4" w:rsidP="00AA20E4">
      <w:pPr>
        <w:suppressAutoHyphens w:val="0"/>
        <w:ind w:firstLine="720"/>
        <w:jc w:val="center"/>
        <w:rPr>
          <w:b/>
          <w:sz w:val="24"/>
          <w:szCs w:val="24"/>
          <w:lang w:eastAsia="ru-RU"/>
        </w:rPr>
      </w:pPr>
      <w:r w:rsidRPr="00AA20E4">
        <w:rPr>
          <w:b/>
          <w:sz w:val="24"/>
          <w:szCs w:val="24"/>
          <w:lang w:eastAsia="ru-RU"/>
        </w:rPr>
        <w:t>2. Порядок установления причин нарушения законодательства о градостроительной деятельности</w:t>
      </w:r>
    </w:p>
    <w:p w:rsidR="00AA20E4" w:rsidRPr="00AA20E4" w:rsidRDefault="00AA20E4" w:rsidP="00AA20E4">
      <w:pPr>
        <w:suppressAutoHyphens w:val="0"/>
        <w:ind w:firstLine="720"/>
        <w:jc w:val="center"/>
        <w:rPr>
          <w:b/>
          <w:sz w:val="24"/>
          <w:szCs w:val="24"/>
          <w:lang w:eastAsia="ru-RU"/>
        </w:rPr>
      </w:pP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2.1. 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муниципального образования устанавливаются технической комиссией, созданной администрацией Новорождественского сельского поселения.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2.2. Поводом для рассмотрения администрацией Новорождественского сельского поселения вопроса об образовании комиссии являются полученные администрацией Новорождественского сельского поселения: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lastRenderedPageBreak/>
        <w:t>- заявление от физического и (или) юридического лица либо их представителей о причинении вреда, поданное в администрацию Новорождественского сельского поселения,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2.3. Администрация Новорождественского сельского поселения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2.4. Распоряжением главы Новорождественского сельского поселения 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причин нарушений законодательства о градостроительной деятельности – два месяца. Техническая комиссия создается по каждому отдельному случаю.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Основанием для принятия решения об отказе в создании технической комиссии является: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- отсутствие вреда имуществу физического и (или) юридического лица;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Отказ в создании технической комиссии может быть обжалован заявителем в судебном порядке.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 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-об обстоятельствах, указывающих на виновность лиц;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-о необходимых мерах по восстановлению благоприятных условий жизнедеятельности человека.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lastRenderedPageBreak/>
        <w:t xml:space="preserve">2.6. 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 xml:space="preserve">2.7. На основании заключения технической комиссии и с учетом ее рекомендаций лицо, осуществляющее строительство (реконструкцию, капитальный </w:t>
      </w:r>
      <w:bookmarkStart w:id="1" w:name="_GoBack"/>
      <w:bookmarkEnd w:id="1"/>
      <w:r w:rsidRPr="00AA20E4">
        <w:rPr>
          <w:sz w:val="24"/>
          <w:szCs w:val="24"/>
          <w:lang w:eastAsia="ru-RU"/>
        </w:rPr>
        <w:t>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Новорождественского сельского поселения.</w:t>
      </w:r>
    </w:p>
    <w:p w:rsidR="00AA20E4" w:rsidRPr="00AA20E4" w:rsidRDefault="00AA20E4" w:rsidP="00075055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AA20E4">
        <w:rPr>
          <w:sz w:val="24"/>
          <w:szCs w:val="24"/>
          <w:lang w:eastAsia="ru-RU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AA20E4" w:rsidRPr="00AA20E4" w:rsidRDefault="00AA20E4" w:rsidP="00075055">
      <w:pPr>
        <w:suppressAutoHyphens w:val="0"/>
        <w:spacing w:after="160"/>
        <w:ind w:firstLine="851"/>
        <w:rPr>
          <w:rFonts w:ascii="Calibri" w:eastAsia="Calibri" w:hAnsi="Calibri"/>
          <w:sz w:val="22"/>
          <w:szCs w:val="22"/>
          <w:lang w:eastAsia="en-US"/>
        </w:rPr>
      </w:pPr>
    </w:p>
    <w:p w:rsidR="00AA20E4" w:rsidRPr="001112A7" w:rsidRDefault="00AA20E4" w:rsidP="001112A7">
      <w:pPr>
        <w:jc w:val="both"/>
        <w:rPr>
          <w:sz w:val="16"/>
        </w:rPr>
      </w:pPr>
    </w:p>
    <w:sectPr w:rsidR="00AA20E4" w:rsidRPr="001112A7" w:rsidSect="008235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83" w:rsidRDefault="00196B83" w:rsidP="0082358B">
      <w:r>
        <w:separator/>
      </w:r>
    </w:p>
  </w:endnote>
  <w:endnote w:type="continuationSeparator" w:id="0">
    <w:p w:rsidR="00196B83" w:rsidRDefault="00196B83" w:rsidP="0082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83" w:rsidRDefault="00196B83" w:rsidP="0082358B">
      <w:r>
        <w:separator/>
      </w:r>
    </w:p>
  </w:footnote>
  <w:footnote w:type="continuationSeparator" w:id="0">
    <w:p w:rsidR="00196B83" w:rsidRDefault="00196B83" w:rsidP="00823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405925"/>
      <w:docPartObj>
        <w:docPartGallery w:val="Page Numbers (Top of Page)"/>
        <w:docPartUnique/>
      </w:docPartObj>
    </w:sdtPr>
    <w:sdtContent>
      <w:p w:rsidR="0082358B" w:rsidRDefault="00D80B31">
        <w:pPr>
          <w:pStyle w:val="ac"/>
          <w:jc w:val="center"/>
        </w:pPr>
        <w:r>
          <w:fldChar w:fldCharType="begin"/>
        </w:r>
        <w:r w:rsidR="0082358B">
          <w:instrText>PAGE   \* MERGEFORMAT</w:instrText>
        </w:r>
        <w:r>
          <w:fldChar w:fldCharType="separate"/>
        </w:r>
        <w:r w:rsidR="00207FA5">
          <w:rPr>
            <w:noProof/>
          </w:rPr>
          <w:t>2</w:t>
        </w:r>
        <w:r>
          <w:fldChar w:fldCharType="end"/>
        </w:r>
      </w:p>
    </w:sdtContent>
  </w:sdt>
  <w:p w:rsidR="0082358B" w:rsidRDefault="0082358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47"/>
    <w:rsid w:val="00045463"/>
    <w:rsid w:val="00047654"/>
    <w:rsid w:val="0007048C"/>
    <w:rsid w:val="000725FF"/>
    <w:rsid w:val="00073687"/>
    <w:rsid w:val="00075055"/>
    <w:rsid w:val="000850ED"/>
    <w:rsid w:val="000B02C4"/>
    <w:rsid w:val="000C09C1"/>
    <w:rsid w:val="000D61C1"/>
    <w:rsid w:val="000F5BB6"/>
    <w:rsid w:val="001112A7"/>
    <w:rsid w:val="0011206D"/>
    <w:rsid w:val="00140376"/>
    <w:rsid w:val="0019445B"/>
    <w:rsid w:val="00196B83"/>
    <w:rsid w:val="00197FC4"/>
    <w:rsid w:val="00207FA5"/>
    <w:rsid w:val="00290695"/>
    <w:rsid w:val="002B6BC4"/>
    <w:rsid w:val="002E12FF"/>
    <w:rsid w:val="002E5C64"/>
    <w:rsid w:val="00315778"/>
    <w:rsid w:val="00346FE9"/>
    <w:rsid w:val="00352DC7"/>
    <w:rsid w:val="0035662A"/>
    <w:rsid w:val="00364B8D"/>
    <w:rsid w:val="003817F0"/>
    <w:rsid w:val="003C1F73"/>
    <w:rsid w:val="003D2F5B"/>
    <w:rsid w:val="00435D3B"/>
    <w:rsid w:val="00463022"/>
    <w:rsid w:val="0046525C"/>
    <w:rsid w:val="004A1C91"/>
    <w:rsid w:val="004A5400"/>
    <w:rsid w:val="004C52AA"/>
    <w:rsid w:val="004D3184"/>
    <w:rsid w:val="004F2E79"/>
    <w:rsid w:val="00502308"/>
    <w:rsid w:val="00503F90"/>
    <w:rsid w:val="00520933"/>
    <w:rsid w:val="00534079"/>
    <w:rsid w:val="005477B9"/>
    <w:rsid w:val="00571723"/>
    <w:rsid w:val="00590F12"/>
    <w:rsid w:val="005A3593"/>
    <w:rsid w:val="005A6E63"/>
    <w:rsid w:val="005B715D"/>
    <w:rsid w:val="00632BF4"/>
    <w:rsid w:val="0063532F"/>
    <w:rsid w:val="00656432"/>
    <w:rsid w:val="00665347"/>
    <w:rsid w:val="00677BEC"/>
    <w:rsid w:val="006913D4"/>
    <w:rsid w:val="006D1E0C"/>
    <w:rsid w:val="006E0177"/>
    <w:rsid w:val="007120D7"/>
    <w:rsid w:val="00716B63"/>
    <w:rsid w:val="00732763"/>
    <w:rsid w:val="00735AA1"/>
    <w:rsid w:val="00753E05"/>
    <w:rsid w:val="007828CB"/>
    <w:rsid w:val="007925F8"/>
    <w:rsid w:val="007A39D7"/>
    <w:rsid w:val="007A7D84"/>
    <w:rsid w:val="007E3C66"/>
    <w:rsid w:val="00803159"/>
    <w:rsid w:val="00804E90"/>
    <w:rsid w:val="008072C7"/>
    <w:rsid w:val="0082358B"/>
    <w:rsid w:val="00824000"/>
    <w:rsid w:val="00843183"/>
    <w:rsid w:val="00867A0E"/>
    <w:rsid w:val="00896F4D"/>
    <w:rsid w:val="008B3032"/>
    <w:rsid w:val="008B715B"/>
    <w:rsid w:val="009231D2"/>
    <w:rsid w:val="00964D91"/>
    <w:rsid w:val="00972D82"/>
    <w:rsid w:val="009814B5"/>
    <w:rsid w:val="00982293"/>
    <w:rsid w:val="009855A6"/>
    <w:rsid w:val="009B1EA9"/>
    <w:rsid w:val="009E15BB"/>
    <w:rsid w:val="00A27D6D"/>
    <w:rsid w:val="00A31C5F"/>
    <w:rsid w:val="00A332C7"/>
    <w:rsid w:val="00A40E4C"/>
    <w:rsid w:val="00A54AD4"/>
    <w:rsid w:val="00A60FAB"/>
    <w:rsid w:val="00A95FF3"/>
    <w:rsid w:val="00AA20E4"/>
    <w:rsid w:val="00AD7ECC"/>
    <w:rsid w:val="00AE5DFF"/>
    <w:rsid w:val="00AF4154"/>
    <w:rsid w:val="00B03AC1"/>
    <w:rsid w:val="00B16A4C"/>
    <w:rsid w:val="00B51F9C"/>
    <w:rsid w:val="00B952FA"/>
    <w:rsid w:val="00BA2585"/>
    <w:rsid w:val="00C04F04"/>
    <w:rsid w:val="00C071E2"/>
    <w:rsid w:val="00C126B3"/>
    <w:rsid w:val="00C227E6"/>
    <w:rsid w:val="00C5418F"/>
    <w:rsid w:val="00C87981"/>
    <w:rsid w:val="00C91231"/>
    <w:rsid w:val="00CD1707"/>
    <w:rsid w:val="00CD4FA2"/>
    <w:rsid w:val="00CE3A78"/>
    <w:rsid w:val="00D15D77"/>
    <w:rsid w:val="00D764A9"/>
    <w:rsid w:val="00D76D58"/>
    <w:rsid w:val="00D80B31"/>
    <w:rsid w:val="00DC0F36"/>
    <w:rsid w:val="00DC250A"/>
    <w:rsid w:val="00E21782"/>
    <w:rsid w:val="00E31BEC"/>
    <w:rsid w:val="00E36C7A"/>
    <w:rsid w:val="00E421C4"/>
    <w:rsid w:val="00E66B1D"/>
    <w:rsid w:val="00E74974"/>
    <w:rsid w:val="00E86530"/>
    <w:rsid w:val="00ED6600"/>
    <w:rsid w:val="00ED7B01"/>
    <w:rsid w:val="00EE764B"/>
    <w:rsid w:val="00F3150D"/>
    <w:rsid w:val="00F46C42"/>
    <w:rsid w:val="00F538C9"/>
    <w:rsid w:val="00F819C8"/>
    <w:rsid w:val="00F87979"/>
    <w:rsid w:val="00F9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8B30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3032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7925F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235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358B"/>
    <w:rPr>
      <w:rFonts w:eastAsia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8235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358B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2E81C9-5875-4D15-9028-AADA06E5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111</cp:revision>
  <cp:lastPrinted>2020-09-29T02:45:00Z</cp:lastPrinted>
  <dcterms:created xsi:type="dcterms:W3CDTF">2016-03-18T05:09:00Z</dcterms:created>
  <dcterms:modified xsi:type="dcterms:W3CDTF">2020-09-29T02:45:00Z</dcterms:modified>
</cp:coreProperties>
</file>