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F734DA"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F734DA"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F734DA"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4A2FFD" w:rsidRDefault="009A5E8B" w:rsidP="00DF24C1">
                  <w:r>
                    <w:t xml:space="preserve">     «22</w:t>
                  </w:r>
                  <w:r w:rsidR="004A2FFD">
                    <w:t>» ноября  2023 г.</w:t>
                  </w:r>
                </w:p>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p w:rsidR="004A2FFD" w:rsidRDefault="004A2FFD" w:rsidP="00DF24C1"/>
              </w:txbxContent>
            </v:textbox>
          </v:shape>
        </w:pict>
      </w:r>
    </w:p>
    <w:p w:rsidR="00DF24C1" w:rsidRPr="00D07680" w:rsidRDefault="00F734DA"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4A2FFD" w:rsidP="00DF24C1">
      <w:pPr>
        <w:jc w:val="center"/>
        <w:rPr>
          <w:sz w:val="44"/>
          <w:szCs w:val="44"/>
        </w:rPr>
      </w:pPr>
      <w:r>
        <w:rPr>
          <w:sz w:val="44"/>
          <w:szCs w:val="44"/>
        </w:rPr>
        <w:t>№41</w:t>
      </w:r>
      <w:r w:rsidR="00DF24C1" w:rsidRPr="00D07680">
        <w:rPr>
          <w:sz w:val="44"/>
          <w:szCs w:val="44"/>
        </w:rPr>
        <w:t xml:space="preserve"> </w:t>
      </w:r>
    </w:p>
    <w:p w:rsidR="001C1467" w:rsidRPr="00C46597" w:rsidRDefault="001C1467" w:rsidP="001C1467">
      <w:pPr>
        <w:keepNext/>
        <w:jc w:val="center"/>
        <w:rPr>
          <w:rFonts w:ascii="Arial" w:hAnsi="Arial" w:cs="Arial"/>
          <w:b/>
          <w:sz w:val="22"/>
          <w:szCs w:val="22"/>
        </w:rPr>
      </w:pPr>
      <w:r w:rsidRPr="00C46597">
        <w:rPr>
          <w:rFonts w:ascii="Arial" w:hAnsi="Arial" w:cs="Arial"/>
          <w:b/>
          <w:sz w:val="22"/>
          <w:szCs w:val="22"/>
        </w:rPr>
        <w:t xml:space="preserve">СОВЕТ МУНИЦИПАЛЬНОГО ОБРАЗОВАНИЯ  </w:t>
      </w:r>
    </w:p>
    <w:p w:rsidR="001C1467" w:rsidRPr="00C46597" w:rsidRDefault="001C1467" w:rsidP="001C1467">
      <w:pPr>
        <w:keepNext/>
        <w:jc w:val="center"/>
        <w:rPr>
          <w:rFonts w:ascii="Arial" w:hAnsi="Arial" w:cs="Arial"/>
          <w:b/>
          <w:sz w:val="22"/>
          <w:szCs w:val="22"/>
        </w:rPr>
      </w:pPr>
      <w:r w:rsidRPr="00C46597">
        <w:rPr>
          <w:rFonts w:ascii="Arial" w:hAnsi="Arial" w:cs="Arial"/>
          <w:b/>
          <w:sz w:val="22"/>
          <w:szCs w:val="22"/>
        </w:rPr>
        <w:t>«НОВОРОЖДЕСТВЕНСКОЕ СЕЛЬСКОЕ ПОСЕЛЕНИЕ»</w:t>
      </w:r>
    </w:p>
    <w:p w:rsidR="001C1467" w:rsidRPr="00C46597" w:rsidRDefault="001C1467" w:rsidP="001C1467">
      <w:pPr>
        <w:keepNext/>
        <w:jc w:val="center"/>
        <w:rPr>
          <w:rFonts w:ascii="Arial" w:hAnsi="Arial" w:cs="Arial"/>
          <w:b/>
          <w:sz w:val="22"/>
          <w:szCs w:val="22"/>
        </w:rPr>
      </w:pPr>
    </w:p>
    <w:p w:rsidR="001C1467" w:rsidRPr="00C46597" w:rsidRDefault="001C1467" w:rsidP="001C1467">
      <w:pPr>
        <w:keepNext/>
        <w:jc w:val="center"/>
        <w:rPr>
          <w:rFonts w:ascii="Arial" w:hAnsi="Arial" w:cs="Arial"/>
          <w:b/>
          <w:sz w:val="22"/>
          <w:szCs w:val="22"/>
        </w:rPr>
      </w:pPr>
      <w:r>
        <w:rPr>
          <w:rFonts w:ascii="Arial" w:hAnsi="Arial" w:cs="Arial"/>
          <w:b/>
          <w:sz w:val="22"/>
          <w:szCs w:val="22"/>
        </w:rPr>
        <w:t>РЕШЕНИЕ № 2</w:t>
      </w:r>
      <w:r w:rsidR="004A2FFD">
        <w:rPr>
          <w:rFonts w:ascii="Arial" w:hAnsi="Arial" w:cs="Arial"/>
          <w:b/>
          <w:sz w:val="22"/>
          <w:szCs w:val="22"/>
        </w:rPr>
        <w:t>4</w:t>
      </w:r>
    </w:p>
    <w:p w:rsidR="001C1467" w:rsidRPr="00C46597" w:rsidRDefault="001C1467" w:rsidP="001C1467">
      <w:pPr>
        <w:keepNext/>
        <w:jc w:val="center"/>
        <w:rPr>
          <w:rFonts w:ascii="Arial" w:hAnsi="Arial" w:cs="Arial"/>
          <w:sz w:val="22"/>
          <w:szCs w:val="22"/>
        </w:rPr>
      </w:pPr>
    </w:p>
    <w:p w:rsidR="001C1467" w:rsidRPr="00C46597" w:rsidRDefault="001C1467" w:rsidP="001C1467">
      <w:pPr>
        <w:keepNext/>
        <w:jc w:val="both"/>
        <w:rPr>
          <w:rFonts w:ascii="Arial" w:hAnsi="Arial" w:cs="Arial"/>
          <w:sz w:val="22"/>
          <w:szCs w:val="22"/>
        </w:rPr>
      </w:pPr>
      <w:r w:rsidRPr="00C46597">
        <w:rPr>
          <w:rFonts w:ascii="Arial" w:hAnsi="Arial" w:cs="Arial"/>
          <w:sz w:val="22"/>
          <w:szCs w:val="22"/>
        </w:rPr>
        <w:t xml:space="preserve">  с. Новорождественское                                                        </w:t>
      </w:r>
      <w:r>
        <w:rPr>
          <w:rFonts w:ascii="Arial" w:hAnsi="Arial" w:cs="Arial"/>
          <w:sz w:val="22"/>
          <w:szCs w:val="22"/>
        </w:rPr>
        <w:t xml:space="preserve">                      «2</w:t>
      </w:r>
      <w:r w:rsidR="004A2FFD">
        <w:rPr>
          <w:rFonts w:ascii="Arial" w:hAnsi="Arial" w:cs="Arial"/>
          <w:sz w:val="22"/>
          <w:szCs w:val="22"/>
        </w:rPr>
        <w:t>2</w:t>
      </w:r>
      <w:r w:rsidRPr="00C46597">
        <w:rPr>
          <w:rFonts w:ascii="Arial" w:hAnsi="Arial" w:cs="Arial"/>
          <w:sz w:val="22"/>
          <w:szCs w:val="22"/>
        </w:rPr>
        <w:t xml:space="preserve">» </w:t>
      </w:r>
      <w:r w:rsidR="004A2FFD">
        <w:rPr>
          <w:rFonts w:ascii="Arial" w:hAnsi="Arial" w:cs="Arial"/>
          <w:sz w:val="22"/>
          <w:szCs w:val="22"/>
        </w:rPr>
        <w:t xml:space="preserve"> ноября</w:t>
      </w:r>
      <w:r>
        <w:rPr>
          <w:rFonts w:ascii="Arial" w:hAnsi="Arial" w:cs="Arial"/>
          <w:sz w:val="22"/>
          <w:szCs w:val="22"/>
        </w:rPr>
        <w:t xml:space="preserve"> 2023</w:t>
      </w:r>
      <w:r w:rsidRPr="00C46597">
        <w:rPr>
          <w:rFonts w:ascii="Arial" w:hAnsi="Arial" w:cs="Arial"/>
          <w:sz w:val="22"/>
          <w:szCs w:val="22"/>
        </w:rPr>
        <w:t xml:space="preserve">г.                                                                                                                                                                                                                                                                                   </w:t>
      </w:r>
    </w:p>
    <w:p w:rsidR="001C1467" w:rsidRDefault="001C1467" w:rsidP="001C1467">
      <w:pPr>
        <w:keepNext/>
        <w:rPr>
          <w:rFonts w:ascii="Arial" w:hAnsi="Arial" w:cs="Arial"/>
          <w:sz w:val="20"/>
          <w:szCs w:val="20"/>
        </w:rPr>
      </w:pPr>
      <w:r w:rsidRPr="00C46597">
        <w:rPr>
          <w:rFonts w:ascii="Arial" w:hAnsi="Arial" w:cs="Arial"/>
          <w:sz w:val="20"/>
          <w:szCs w:val="20"/>
        </w:rPr>
        <w:t xml:space="preserve">                                                                                                                             </w:t>
      </w:r>
      <w:r>
        <w:rPr>
          <w:rFonts w:ascii="Arial" w:hAnsi="Arial" w:cs="Arial"/>
          <w:sz w:val="20"/>
          <w:szCs w:val="20"/>
        </w:rPr>
        <w:t xml:space="preserve">              </w:t>
      </w:r>
    </w:p>
    <w:p w:rsidR="001C1467" w:rsidRPr="00C46597" w:rsidRDefault="001C1467" w:rsidP="001C1467">
      <w:pPr>
        <w:keepNext/>
        <w:rPr>
          <w:rFonts w:ascii="Arial" w:hAnsi="Arial" w:cs="Arial"/>
          <w:sz w:val="20"/>
          <w:szCs w:val="20"/>
        </w:rPr>
      </w:pPr>
      <w:r>
        <w:rPr>
          <w:rFonts w:ascii="Arial" w:hAnsi="Arial" w:cs="Arial"/>
          <w:sz w:val="20"/>
          <w:szCs w:val="20"/>
        </w:rPr>
        <w:t xml:space="preserve">                                                                                                                               </w:t>
      </w:r>
      <w:r w:rsidRPr="00C46597">
        <w:rPr>
          <w:rFonts w:ascii="Arial" w:hAnsi="Arial" w:cs="Arial"/>
          <w:sz w:val="20"/>
          <w:szCs w:val="20"/>
        </w:rPr>
        <w:t xml:space="preserve"> </w:t>
      </w:r>
      <w:r>
        <w:rPr>
          <w:rFonts w:ascii="Arial" w:hAnsi="Arial" w:cs="Arial"/>
          <w:sz w:val="20"/>
          <w:szCs w:val="20"/>
        </w:rPr>
        <w:t>1</w:t>
      </w:r>
      <w:r w:rsidR="004A2FFD">
        <w:rPr>
          <w:rFonts w:ascii="Arial" w:hAnsi="Arial" w:cs="Arial"/>
          <w:sz w:val="20"/>
          <w:szCs w:val="20"/>
        </w:rPr>
        <w:t>4</w:t>
      </w:r>
      <w:r w:rsidRPr="00C46597">
        <w:rPr>
          <w:rFonts w:ascii="Arial" w:hAnsi="Arial" w:cs="Arial"/>
          <w:sz w:val="20"/>
          <w:szCs w:val="20"/>
        </w:rPr>
        <w:t xml:space="preserve">-е собрание </w:t>
      </w:r>
      <w:r>
        <w:rPr>
          <w:rFonts w:ascii="Arial" w:hAnsi="Arial" w:cs="Arial"/>
          <w:sz w:val="20"/>
          <w:szCs w:val="20"/>
        </w:rPr>
        <w:t>5</w:t>
      </w:r>
      <w:r w:rsidRPr="00C46597">
        <w:rPr>
          <w:rFonts w:ascii="Arial" w:hAnsi="Arial" w:cs="Arial"/>
          <w:sz w:val="20"/>
          <w:szCs w:val="20"/>
        </w:rPr>
        <w:t>-го созыва</w:t>
      </w:r>
    </w:p>
    <w:p w:rsidR="001C1467" w:rsidRPr="00C6225E" w:rsidRDefault="001C1467" w:rsidP="00D94B0E">
      <w:pPr>
        <w:rPr>
          <w:rFonts w:ascii="Arial" w:hAnsi="Arial" w:cs="Arial"/>
          <w:b/>
        </w:rPr>
      </w:pPr>
    </w:p>
    <w:p w:rsidR="001C1467" w:rsidRDefault="001C1467" w:rsidP="004A2FFD">
      <w:pPr>
        <w:jc w:val="both"/>
        <w:rPr>
          <w:rFonts w:ascii="Arial" w:hAnsi="Arial" w:cs="Arial"/>
        </w:rPr>
      </w:pPr>
      <w:r>
        <w:rPr>
          <w:rFonts w:ascii="Arial" w:hAnsi="Arial" w:cs="Arial"/>
        </w:rPr>
        <w:t xml:space="preserve">О </w:t>
      </w:r>
      <w:r w:rsidR="004A2FFD">
        <w:rPr>
          <w:rFonts w:ascii="Arial" w:hAnsi="Arial" w:cs="Arial"/>
        </w:rPr>
        <w:t xml:space="preserve">принятии проекта бюджета </w:t>
      </w:r>
      <w:r>
        <w:rPr>
          <w:rFonts w:ascii="Arial" w:hAnsi="Arial" w:cs="Arial"/>
        </w:rPr>
        <w:t xml:space="preserve"> </w:t>
      </w:r>
    </w:p>
    <w:p w:rsidR="001C1467" w:rsidRDefault="001C1467" w:rsidP="001C1467">
      <w:pPr>
        <w:jc w:val="both"/>
        <w:rPr>
          <w:rFonts w:ascii="Arial" w:hAnsi="Arial" w:cs="Arial"/>
        </w:rPr>
      </w:pPr>
      <w:r>
        <w:rPr>
          <w:rFonts w:ascii="Arial" w:hAnsi="Arial" w:cs="Arial"/>
        </w:rPr>
        <w:t>Новорождественского</w:t>
      </w:r>
      <w:r w:rsidRPr="00C6225E">
        <w:rPr>
          <w:rFonts w:ascii="Arial" w:hAnsi="Arial" w:cs="Arial"/>
        </w:rPr>
        <w:t xml:space="preserve"> сельского поселения</w:t>
      </w:r>
    </w:p>
    <w:p w:rsidR="004A2FFD" w:rsidRPr="00C6225E" w:rsidRDefault="004A2FFD" w:rsidP="001C1467">
      <w:pPr>
        <w:jc w:val="both"/>
        <w:rPr>
          <w:rFonts w:ascii="Arial" w:hAnsi="Arial" w:cs="Arial"/>
        </w:rPr>
      </w:pPr>
      <w:r>
        <w:rPr>
          <w:rFonts w:ascii="Arial" w:hAnsi="Arial" w:cs="Arial"/>
        </w:rPr>
        <w:t>на 2024 год и на плановый период 2025  и 2026 годов</w:t>
      </w:r>
    </w:p>
    <w:p w:rsidR="001C1467" w:rsidRPr="00C6225E" w:rsidRDefault="001C1467" w:rsidP="001C1467">
      <w:pPr>
        <w:jc w:val="both"/>
        <w:rPr>
          <w:rFonts w:ascii="Arial" w:hAnsi="Arial" w:cs="Arial"/>
        </w:rPr>
      </w:pPr>
    </w:p>
    <w:p w:rsidR="001C1467" w:rsidRPr="00C6225E" w:rsidRDefault="004A2FFD" w:rsidP="001C1467">
      <w:pPr>
        <w:ind w:firstLine="709"/>
        <w:jc w:val="both"/>
        <w:rPr>
          <w:rFonts w:ascii="Arial" w:hAnsi="Arial" w:cs="Arial"/>
        </w:rPr>
      </w:pPr>
      <w:r>
        <w:rPr>
          <w:rFonts w:ascii="Arial" w:hAnsi="Arial" w:cs="Arial"/>
        </w:rPr>
        <w:t xml:space="preserve"> Рассмотрев разработанный Администрацией Новорождественского сельского поселения проект решения , в соответствии с Федеральным законом РФ от 6октября 2003 года №131 –ФЗ «Об общих принципах организации местного самоуправления в РФ», </w:t>
      </w:r>
      <w:r w:rsidR="00177016">
        <w:rPr>
          <w:rFonts w:ascii="Arial" w:hAnsi="Arial" w:cs="Arial"/>
        </w:rPr>
        <w:t>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2023 года № 26 и Уставом  муниципального образования «Новорождественское сельское поселение», утвержденным Решением Совета  Новорождественского сельского поселения от 26 февраля 2015 года №68,</w:t>
      </w:r>
    </w:p>
    <w:p w:rsidR="001C1467" w:rsidRPr="00C6225E" w:rsidRDefault="001C1467" w:rsidP="001C1467">
      <w:pPr>
        <w:shd w:val="clear" w:color="auto" w:fill="FFFFFF"/>
        <w:spacing w:before="100" w:beforeAutospacing="1" w:after="100" w:afterAutospacing="1"/>
        <w:ind w:firstLine="708"/>
        <w:jc w:val="both"/>
        <w:rPr>
          <w:rFonts w:ascii="Arial" w:hAnsi="Arial" w:cs="Arial"/>
          <w:b/>
          <w:bCs/>
        </w:rPr>
      </w:pPr>
      <w:r w:rsidRPr="00C6225E">
        <w:rPr>
          <w:rFonts w:ascii="Arial" w:hAnsi="Arial" w:cs="Arial"/>
          <w:b/>
          <w:bCs/>
        </w:rPr>
        <w:t>СОВЕТ РЕШИЛ:</w:t>
      </w:r>
    </w:p>
    <w:p w:rsidR="001C1467" w:rsidRDefault="001C1467" w:rsidP="001C1467">
      <w:pPr>
        <w:ind w:firstLine="709"/>
        <w:jc w:val="both"/>
        <w:rPr>
          <w:rFonts w:ascii="Arial" w:hAnsi="Arial" w:cs="Arial"/>
        </w:rPr>
      </w:pPr>
      <w:r w:rsidRPr="00C6225E">
        <w:rPr>
          <w:rFonts w:ascii="Arial" w:hAnsi="Arial" w:cs="Arial"/>
        </w:rPr>
        <w:t>1</w:t>
      </w:r>
      <w:r>
        <w:rPr>
          <w:rFonts w:ascii="Arial" w:hAnsi="Arial" w:cs="Arial"/>
        </w:rPr>
        <w:t xml:space="preserve">. </w:t>
      </w:r>
      <w:r w:rsidR="00177016">
        <w:rPr>
          <w:rFonts w:ascii="Arial" w:hAnsi="Arial" w:cs="Arial"/>
        </w:rPr>
        <w:t>Принять проект бюджета Новорождественского сельского поселения на 2024 и год и на плановый период 2025 и 2026 годов в первом чтении, согласно приложению.</w:t>
      </w:r>
      <w:r>
        <w:rPr>
          <w:rFonts w:ascii="Arial" w:hAnsi="Arial" w:cs="Arial"/>
        </w:rPr>
        <w:t>:</w:t>
      </w:r>
    </w:p>
    <w:p w:rsidR="001C1467" w:rsidRPr="00C6225E" w:rsidRDefault="001C1467" w:rsidP="001C1467">
      <w:pPr>
        <w:ind w:firstLine="709"/>
        <w:jc w:val="both"/>
        <w:rPr>
          <w:rFonts w:ascii="Arial" w:hAnsi="Arial" w:cs="Arial"/>
        </w:rPr>
      </w:pPr>
      <w:r>
        <w:rPr>
          <w:rFonts w:ascii="Arial" w:hAnsi="Arial" w:cs="Arial"/>
        </w:rPr>
        <w:t>2</w:t>
      </w:r>
      <w:r w:rsidRPr="00C6225E">
        <w:rPr>
          <w:rFonts w:ascii="Arial" w:hAnsi="Arial" w:cs="Arial"/>
        </w:rPr>
        <w:t xml:space="preserve">. Настоящее решение направить Главе </w:t>
      </w:r>
      <w:r>
        <w:rPr>
          <w:rFonts w:ascii="Arial" w:hAnsi="Arial" w:cs="Arial"/>
        </w:rPr>
        <w:t>Новорождественского</w:t>
      </w:r>
      <w:r w:rsidRPr="00C6225E">
        <w:rPr>
          <w:rFonts w:ascii="Arial" w:hAnsi="Arial" w:cs="Arial"/>
        </w:rPr>
        <w:t xml:space="preserve"> сельского поселения для подписания, опубликования в </w:t>
      </w:r>
      <w:r w:rsidRPr="000D5370">
        <w:rPr>
          <w:rFonts w:ascii="Arial" w:hAnsi="Arial" w:cs="Arial"/>
        </w:rPr>
        <w:t>печатном издании «Информационный бюллетень Новорождественского сельского поселения»</w:t>
      </w:r>
      <w:r w:rsidRPr="00C6225E">
        <w:rPr>
          <w:rFonts w:ascii="Arial" w:hAnsi="Arial" w:cs="Arial"/>
        </w:rPr>
        <w:t xml:space="preserve"> и размещения в информационно-телекоммуникационной сети «Интернет» 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bookmarkStart w:id="0" w:name="_Hlk120884729"/>
      <w:r w:rsidRPr="000D5370">
        <w:rPr>
          <w:rFonts w:ascii="Arial" w:hAnsi="Arial" w:cs="Arial"/>
        </w:rPr>
        <w:t>http://www.</w:t>
      </w:r>
      <w:bookmarkEnd w:id="0"/>
      <w:r>
        <w:rPr>
          <w:rFonts w:ascii="Arial" w:hAnsi="Arial" w:cs="Arial"/>
        </w:rPr>
        <w:t>новорождественское.рф</w:t>
      </w:r>
      <w:r w:rsidRPr="00C6225E">
        <w:rPr>
          <w:rFonts w:ascii="Arial" w:hAnsi="Arial" w:cs="Arial"/>
        </w:rPr>
        <w:t xml:space="preserve">). </w:t>
      </w:r>
    </w:p>
    <w:p w:rsidR="001C1467" w:rsidRPr="00C6225E" w:rsidRDefault="001C1467" w:rsidP="001C1467">
      <w:pPr>
        <w:ind w:firstLine="709"/>
        <w:jc w:val="both"/>
        <w:rPr>
          <w:rFonts w:ascii="Arial" w:hAnsi="Arial" w:cs="Arial"/>
        </w:rPr>
      </w:pPr>
      <w:r>
        <w:rPr>
          <w:rFonts w:ascii="Arial" w:hAnsi="Arial" w:cs="Arial"/>
        </w:rPr>
        <w:t>3</w:t>
      </w:r>
      <w:r w:rsidRPr="00C6225E">
        <w:rPr>
          <w:rFonts w:ascii="Arial" w:hAnsi="Arial" w:cs="Arial"/>
        </w:rPr>
        <w:t>. Данное решение вступает в силу после дня его официального опубликования.</w:t>
      </w:r>
    </w:p>
    <w:p w:rsidR="001C1467" w:rsidRPr="00C6225E" w:rsidRDefault="001C1467" w:rsidP="001C1467">
      <w:pPr>
        <w:shd w:val="clear" w:color="auto" w:fill="FFFFFF"/>
        <w:contextualSpacing/>
        <w:rPr>
          <w:rFonts w:ascii="Arial" w:hAnsi="Arial" w:cs="Arial"/>
          <w:color w:val="000000"/>
          <w:sz w:val="27"/>
          <w:szCs w:val="27"/>
        </w:rPr>
      </w:pPr>
    </w:p>
    <w:p w:rsidR="001C1467" w:rsidRPr="00C6225E" w:rsidRDefault="001C1467" w:rsidP="001C1467">
      <w:pPr>
        <w:shd w:val="clear" w:color="auto" w:fill="FFFFFF"/>
        <w:contextualSpacing/>
        <w:rPr>
          <w:rFonts w:ascii="Arial" w:hAnsi="Arial" w:cs="Arial"/>
        </w:rPr>
      </w:pPr>
      <w:r w:rsidRPr="00C6225E">
        <w:rPr>
          <w:rFonts w:ascii="Arial" w:hAnsi="Arial" w:cs="Arial"/>
        </w:rPr>
        <w:t>Председател</w:t>
      </w:r>
      <w:r>
        <w:rPr>
          <w:rFonts w:ascii="Arial" w:hAnsi="Arial" w:cs="Arial"/>
        </w:rPr>
        <w:t>ь</w:t>
      </w:r>
      <w:r w:rsidRPr="00C6225E">
        <w:rPr>
          <w:rFonts w:ascii="Arial" w:hAnsi="Arial" w:cs="Arial"/>
        </w:rPr>
        <w:t xml:space="preserve"> Совета </w:t>
      </w:r>
    </w:p>
    <w:p w:rsidR="001C1467" w:rsidRPr="00C6225E" w:rsidRDefault="001C1467" w:rsidP="001C1467">
      <w:pPr>
        <w:shd w:val="clear" w:color="auto" w:fill="FFFFFF"/>
        <w:contextualSpacing/>
        <w:rPr>
          <w:rFonts w:ascii="Arial" w:hAnsi="Arial" w:cs="Arial"/>
        </w:rPr>
      </w:pP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r>
        <w:rPr>
          <w:rFonts w:ascii="Arial" w:hAnsi="Arial" w:cs="Arial"/>
        </w:rPr>
        <w:t xml:space="preserve">    К.Н.Воскобойников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p>
    <w:p w:rsidR="001C1467" w:rsidRPr="00C6225E" w:rsidRDefault="001C1467" w:rsidP="001C1467">
      <w:pPr>
        <w:shd w:val="clear" w:color="auto" w:fill="FFFFFF"/>
        <w:contextualSpacing/>
        <w:rPr>
          <w:rFonts w:ascii="Arial" w:hAnsi="Arial" w:cs="Arial"/>
        </w:rPr>
      </w:pPr>
    </w:p>
    <w:p w:rsidR="001C1467" w:rsidRDefault="001C1467" w:rsidP="005864FA">
      <w:pPr>
        <w:shd w:val="clear" w:color="auto" w:fill="FFFFFF"/>
        <w:contextualSpacing/>
        <w:rPr>
          <w:rFonts w:ascii="Arial" w:hAnsi="Arial" w:cs="Arial"/>
        </w:rPr>
      </w:pPr>
      <w:r w:rsidRPr="00C6225E">
        <w:rPr>
          <w:rFonts w:ascii="Arial" w:hAnsi="Arial" w:cs="Arial"/>
        </w:rPr>
        <w:t xml:space="preserve">Глава </w:t>
      </w: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А.В.Дудин</w:t>
      </w:r>
    </w:p>
    <w:p w:rsidR="005864FA" w:rsidRPr="00B70880" w:rsidRDefault="005864FA" w:rsidP="005864FA">
      <w:pPr>
        <w:tabs>
          <w:tab w:val="left" w:pos="3090"/>
          <w:tab w:val="right" w:pos="9638"/>
        </w:tabs>
        <w:jc w:val="right"/>
      </w:pPr>
      <w:r w:rsidRPr="00B70880">
        <w:lastRenderedPageBreak/>
        <w:t>Приложение</w:t>
      </w:r>
    </w:p>
    <w:p w:rsidR="005864FA" w:rsidRDefault="005864FA" w:rsidP="005864FA">
      <w:pPr>
        <w:jc w:val="right"/>
      </w:pPr>
      <w:r w:rsidRPr="00B70880">
        <w:rPr>
          <w:lang/>
        </w:rPr>
        <w:t xml:space="preserve">к </w:t>
      </w:r>
      <w:r>
        <w:t>бюджету Новорождественского</w:t>
      </w:r>
    </w:p>
    <w:p w:rsidR="005864FA" w:rsidRDefault="005864FA" w:rsidP="005864FA">
      <w:pPr>
        <w:jc w:val="right"/>
      </w:pPr>
      <w:r>
        <w:t>сельского поселения на 2024 год и</w:t>
      </w:r>
    </w:p>
    <w:p w:rsidR="005864FA" w:rsidRPr="00B70880" w:rsidRDefault="005864FA" w:rsidP="005864FA">
      <w:pPr>
        <w:jc w:val="right"/>
      </w:pPr>
      <w:r>
        <w:t>плановый период 2025 и 2026 годов</w:t>
      </w:r>
    </w:p>
    <w:p w:rsidR="005864FA" w:rsidRDefault="005864FA" w:rsidP="005864FA">
      <w:pPr>
        <w:jc w:val="center"/>
        <w:rPr>
          <w:b/>
          <w:bCs/>
        </w:rPr>
      </w:pPr>
    </w:p>
    <w:p w:rsidR="005864FA" w:rsidRPr="00AA10B4" w:rsidRDefault="005864FA" w:rsidP="005864FA">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24</w:t>
      </w:r>
      <w:r w:rsidRPr="00AA10B4">
        <w:rPr>
          <w:b/>
          <w:bCs/>
        </w:rPr>
        <w:t xml:space="preserve"> год</w:t>
      </w:r>
    </w:p>
    <w:p w:rsidR="005864FA" w:rsidRPr="00AA10B4" w:rsidRDefault="005864FA" w:rsidP="005864FA">
      <w:pPr>
        <w:jc w:val="center"/>
      </w:pPr>
      <w:r w:rsidRPr="00AA10B4">
        <w:rPr>
          <w:b/>
        </w:rPr>
        <w:t>и плановый период 202</w:t>
      </w:r>
      <w:r>
        <w:rPr>
          <w:b/>
        </w:rPr>
        <w:t>5</w:t>
      </w:r>
      <w:r w:rsidRPr="00AA10B4">
        <w:rPr>
          <w:b/>
        </w:rPr>
        <w:t xml:space="preserve"> и 202</w:t>
      </w:r>
      <w:r>
        <w:rPr>
          <w:b/>
        </w:rPr>
        <w:t>6</w:t>
      </w:r>
      <w:r w:rsidRPr="00AA10B4">
        <w:rPr>
          <w:b/>
        </w:rPr>
        <w:t xml:space="preserve"> годов</w:t>
      </w:r>
    </w:p>
    <w:p w:rsidR="005864FA" w:rsidRPr="00AA10B4" w:rsidRDefault="005864FA" w:rsidP="005864FA"/>
    <w:p w:rsidR="005864FA" w:rsidRPr="001957A1" w:rsidRDefault="005864FA" w:rsidP="005864FA">
      <w:pPr>
        <w:keepNext/>
        <w:keepLines/>
        <w:ind w:firstLine="709"/>
        <w:jc w:val="both"/>
      </w:pPr>
      <w:r>
        <w:t xml:space="preserve">1. </w:t>
      </w:r>
      <w:r w:rsidRPr="001957A1">
        <w:t>Утвердить основные характеристики бюджета поселения на 20</w:t>
      </w:r>
      <w:r>
        <w:t>24</w:t>
      </w:r>
      <w:r w:rsidRPr="001957A1">
        <w:t xml:space="preserve"> год:</w:t>
      </w:r>
    </w:p>
    <w:p w:rsidR="005864FA" w:rsidRPr="001957A1" w:rsidRDefault="005864FA" w:rsidP="005864FA">
      <w:pPr>
        <w:keepNext/>
        <w:keepLines/>
        <w:tabs>
          <w:tab w:val="num" w:pos="0"/>
        </w:tabs>
        <w:ind w:firstLine="709"/>
        <w:jc w:val="both"/>
      </w:pPr>
      <w:r>
        <w:t xml:space="preserve">общий объем доходов бюджета поселения </w:t>
      </w:r>
      <w:r w:rsidRPr="001957A1">
        <w:t xml:space="preserve">в сумме </w:t>
      </w:r>
      <w:r>
        <w:t>12 072,2</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 xml:space="preserve">вые </w:t>
      </w:r>
      <w:r w:rsidRPr="001957A1">
        <w:t xml:space="preserve">доходы </w:t>
      </w:r>
      <w:r>
        <w:t>3 991,8</w:t>
      </w:r>
      <w:r w:rsidRPr="001957A1">
        <w:t xml:space="preserve"> </w:t>
      </w:r>
      <w:r w:rsidRPr="004028DB">
        <w:t>тысяч рублей</w:t>
      </w:r>
      <w:r w:rsidRPr="001957A1">
        <w:t xml:space="preserve">, неналоговые доходы </w:t>
      </w:r>
      <w:r>
        <w:t>309,3</w:t>
      </w:r>
      <w:r w:rsidRPr="001957A1">
        <w:t xml:space="preserve"> </w:t>
      </w:r>
      <w:r w:rsidRPr="004028DB">
        <w:t>тысяч рублей</w:t>
      </w:r>
      <w:r w:rsidRPr="001957A1">
        <w:t>,</w:t>
      </w:r>
      <w:r>
        <w:t xml:space="preserve"> </w:t>
      </w:r>
      <w:r w:rsidRPr="001957A1">
        <w:t xml:space="preserve">безвозмездные поступления </w:t>
      </w:r>
      <w:r>
        <w:t>7771,1 т</w:t>
      </w:r>
      <w:r w:rsidRPr="004028DB">
        <w:t>ысяч рублей</w:t>
      </w:r>
      <w:r w:rsidRPr="001957A1">
        <w:t>).</w:t>
      </w:r>
    </w:p>
    <w:p w:rsidR="005864FA" w:rsidRPr="001957A1" w:rsidRDefault="005864FA" w:rsidP="005864FA">
      <w:pPr>
        <w:keepNext/>
        <w:keepLines/>
        <w:tabs>
          <w:tab w:val="num" w:pos="0"/>
        </w:tabs>
        <w:ind w:firstLine="709"/>
        <w:jc w:val="both"/>
      </w:pPr>
      <w:r w:rsidRPr="001957A1">
        <w:t xml:space="preserve">общий объем расходов бюджета поселения в сумме </w:t>
      </w:r>
      <w:r>
        <w:t>12</w:t>
      </w:r>
      <w:bookmarkStart w:id="1" w:name="_GoBack"/>
      <w:bookmarkEnd w:id="1"/>
      <w:r>
        <w:t> 072,2</w:t>
      </w:r>
      <w:r w:rsidRPr="001957A1">
        <w:t xml:space="preserve"> </w:t>
      </w:r>
      <w:r w:rsidRPr="004028DB">
        <w:t>тысяч рублей</w:t>
      </w:r>
      <w:r w:rsidRPr="001957A1">
        <w:t>;</w:t>
      </w:r>
    </w:p>
    <w:p w:rsidR="005864FA" w:rsidRDefault="005864FA" w:rsidP="005864FA">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5864FA" w:rsidRDefault="005864FA" w:rsidP="005864FA">
      <w:pPr>
        <w:keepNext/>
        <w:keepLines/>
        <w:ind w:firstLine="709"/>
        <w:jc w:val="both"/>
      </w:pPr>
      <w:r>
        <w:t>Утвердить бюджет Новорождественского сельского поселения на 2025 год согласно приложению:</w:t>
      </w:r>
    </w:p>
    <w:p w:rsidR="005864FA" w:rsidRDefault="005864FA" w:rsidP="005864FA">
      <w:pPr>
        <w:keepNext/>
        <w:keepLines/>
        <w:ind w:firstLine="709"/>
        <w:jc w:val="both"/>
      </w:pPr>
      <w:r>
        <w:t>по доходам в сумме 12 350,0 тысяч рублей;</w:t>
      </w:r>
    </w:p>
    <w:p w:rsidR="005864FA" w:rsidRDefault="005864FA" w:rsidP="005864FA">
      <w:pPr>
        <w:keepNext/>
        <w:keepLines/>
        <w:ind w:firstLine="709"/>
        <w:jc w:val="both"/>
      </w:pPr>
      <w:r>
        <w:t>по расходам в сумме 12 350,0 тысяч рублей;</w:t>
      </w:r>
    </w:p>
    <w:p w:rsidR="005864FA" w:rsidRDefault="005864FA" w:rsidP="005864FA">
      <w:pPr>
        <w:keepNext/>
        <w:keepLines/>
        <w:ind w:firstLine="709"/>
        <w:jc w:val="both"/>
      </w:pPr>
      <w:r>
        <w:t xml:space="preserve">дефицит бюджета в сумме 0,00 тысяч рублей.   </w:t>
      </w:r>
    </w:p>
    <w:p w:rsidR="005864FA" w:rsidRDefault="005864FA" w:rsidP="005864FA">
      <w:pPr>
        <w:keepNext/>
        <w:keepLines/>
        <w:ind w:firstLine="709"/>
        <w:jc w:val="both"/>
      </w:pPr>
      <w:r>
        <w:t xml:space="preserve">Утвердить бюджет </w:t>
      </w:r>
      <w:r w:rsidRPr="006D2B2A">
        <w:t>Новорождественского сельского поселения</w:t>
      </w:r>
      <w:r>
        <w:t xml:space="preserve"> на 2026 год согласно приложению:</w:t>
      </w:r>
    </w:p>
    <w:p w:rsidR="005864FA" w:rsidRDefault="005864FA" w:rsidP="005864FA">
      <w:pPr>
        <w:keepNext/>
        <w:keepLines/>
        <w:ind w:firstLine="709"/>
        <w:jc w:val="both"/>
      </w:pPr>
      <w:r>
        <w:t>по доходам в сумме 12 613,2 тысяч рублей;</w:t>
      </w:r>
    </w:p>
    <w:p w:rsidR="005864FA" w:rsidRDefault="005864FA" w:rsidP="005864FA">
      <w:pPr>
        <w:keepNext/>
        <w:keepLines/>
        <w:ind w:firstLine="709"/>
        <w:jc w:val="both"/>
      </w:pPr>
      <w:r>
        <w:t>по расходам в сумме 12 613,2 тысяч рублей;</w:t>
      </w:r>
    </w:p>
    <w:p w:rsidR="005864FA" w:rsidRDefault="005864FA" w:rsidP="005864FA">
      <w:pPr>
        <w:keepNext/>
        <w:keepLines/>
        <w:ind w:firstLine="709"/>
        <w:jc w:val="both"/>
      </w:pPr>
      <w:r>
        <w:t xml:space="preserve">дефицит бюджета в сумме 0,00 тысяч рублей.   </w:t>
      </w:r>
    </w:p>
    <w:p w:rsidR="005864FA" w:rsidRPr="007E6BC2" w:rsidRDefault="005864FA" w:rsidP="005864FA">
      <w:pPr>
        <w:keepNext/>
        <w:keepLines/>
        <w:ind w:firstLine="709"/>
        <w:jc w:val="both"/>
        <w:rPr>
          <w:sz w:val="16"/>
          <w:szCs w:val="26"/>
        </w:rPr>
      </w:pPr>
    </w:p>
    <w:p w:rsidR="005864FA" w:rsidRPr="00374AE8" w:rsidRDefault="005864FA" w:rsidP="00F94262">
      <w:pPr>
        <w:keepNext/>
        <w:keepLines/>
        <w:numPr>
          <w:ilvl w:val="0"/>
          <w:numId w:val="4"/>
        </w:numPr>
        <w:tabs>
          <w:tab w:val="left" w:pos="851"/>
          <w:tab w:val="left" w:pos="993"/>
        </w:tabs>
        <w:ind w:left="0" w:firstLine="708"/>
        <w:jc w:val="both"/>
        <w:rPr>
          <w:sz w:val="26"/>
          <w:szCs w:val="26"/>
        </w:rPr>
      </w:pPr>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5864FA" w:rsidRPr="007E6BC2" w:rsidRDefault="005864FA" w:rsidP="005864FA">
      <w:pPr>
        <w:keepNext/>
        <w:keepLines/>
        <w:tabs>
          <w:tab w:val="left" w:pos="993"/>
        </w:tabs>
        <w:ind w:left="708"/>
        <w:jc w:val="both"/>
        <w:rPr>
          <w:sz w:val="16"/>
          <w:szCs w:val="26"/>
        </w:rPr>
      </w:pPr>
    </w:p>
    <w:p w:rsidR="005864FA" w:rsidRDefault="005864FA" w:rsidP="00F94262">
      <w:pPr>
        <w:keepNext/>
        <w:numPr>
          <w:ilvl w:val="0"/>
          <w:numId w:val="4"/>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t xml:space="preserve">    </w:t>
      </w:r>
      <w:r w:rsidRPr="006072B2">
        <w:t>возникающих при исполнении бюджета поселения.</w:t>
      </w:r>
    </w:p>
    <w:p w:rsidR="005864FA" w:rsidRPr="007E6BC2" w:rsidRDefault="005864FA" w:rsidP="005864FA">
      <w:pPr>
        <w:keepNext/>
        <w:tabs>
          <w:tab w:val="left" w:pos="993"/>
        </w:tabs>
        <w:ind w:left="708"/>
        <w:jc w:val="both"/>
        <w:rPr>
          <w:sz w:val="16"/>
        </w:rPr>
      </w:pPr>
    </w:p>
    <w:p w:rsidR="005864FA" w:rsidRPr="006072B2" w:rsidRDefault="005864FA" w:rsidP="00F94262">
      <w:pPr>
        <w:numPr>
          <w:ilvl w:val="0"/>
          <w:numId w:val="4"/>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4</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5864FA" w:rsidRPr="006072B2" w:rsidRDefault="005864FA" w:rsidP="005864FA">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4</w:t>
      </w:r>
      <w:r w:rsidRPr="00891950">
        <w:t xml:space="preserve"> год бюджетных ассигнований, предусмотренных по по</w:t>
      </w:r>
      <w:r>
        <w:t>дразделу 0111 «Резервные фонды»</w:t>
      </w:r>
      <w:r w:rsidRPr="006072B2">
        <w:t>;</w:t>
      </w:r>
    </w:p>
    <w:p w:rsidR="005864FA" w:rsidRDefault="005864FA" w:rsidP="005864FA">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5864FA" w:rsidRPr="00B70880" w:rsidRDefault="005864FA" w:rsidP="005864FA">
      <w:pPr>
        <w:autoSpaceDE w:val="0"/>
        <w:autoSpaceDN w:val="0"/>
        <w:adjustRightInd w:val="0"/>
        <w:ind w:firstLine="708"/>
        <w:jc w:val="both"/>
      </w:pPr>
      <w:r>
        <w:t>5.</w:t>
      </w:r>
      <w:r w:rsidRPr="00B70880">
        <w:t xml:space="preserve">Утвердить перечень главных распорядителей бюджета Новорождественского сельского поселения на 2024 год и плановый период 2025 и 2026 годов, согласно приложению </w:t>
      </w:r>
      <w:r>
        <w:t>1</w:t>
      </w:r>
      <w:r w:rsidRPr="00B70880">
        <w:t xml:space="preserve"> к настоящему бюджету.</w:t>
      </w:r>
    </w:p>
    <w:p w:rsidR="005864FA" w:rsidRDefault="005864FA" w:rsidP="005864FA">
      <w:pPr>
        <w:keepNext/>
        <w:ind w:firstLine="709"/>
        <w:jc w:val="both"/>
      </w:pPr>
      <w:r>
        <w:lastRenderedPageBreak/>
        <w:t>6</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4</w:t>
      </w:r>
      <w:r w:rsidRPr="00942986">
        <w:t xml:space="preserve"> год и плановый период 202</w:t>
      </w:r>
      <w:r>
        <w:t>5</w:t>
      </w:r>
      <w:r w:rsidRPr="00942986">
        <w:t xml:space="preserve"> и 202</w:t>
      </w:r>
      <w:r>
        <w:t>6</w:t>
      </w:r>
      <w:r w:rsidRPr="00942986">
        <w:t xml:space="preserve"> годов </w:t>
      </w:r>
      <w:r>
        <w:t xml:space="preserve"> </w:t>
      </w:r>
      <w:r w:rsidRPr="00942986">
        <w:t xml:space="preserve">согласно приложению </w:t>
      </w:r>
      <w:r>
        <w:t>2</w:t>
      </w:r>
      <w:r w:rsidRPr="00942986">
        <w:t xml:space="preserve"> к настоящему бюджету.</w:t>
      </w:r>
    </w:p>
    <w:p w:rsidR="005864FA" w:rsidRPr="007E6BC2" w:rsidRDefault="005864FA" w:rsidP="005864FA">
      <w:pPr>
        <w:keepNext/>
        <w:ind w:firstLine="709"/>
        <w:jc w:val="both"/>
        <w:rPr>
          <w:sz w:val="16"/>
          <w:szCs w:val="16"/>
        </w:rPr>
      </w:pPr>
    </w:p>
    <w:p w:rsidR="005864FA" w:rsidRPr="001957A1" w:rsidRDefault="005864FA" w:rsidP="005864FA">
      <w:pPr>
        <w:ind w:firstLine="709"/>
      </w:pPr>
      <w:r>
        <w:t>7</w:t>
      </w:r>
      <w:r w:rsidRPr="001957A1">
        <w:t xml:space="preserve">. </w:t>
      </w:r>
      <w:r>
        <w:t>У</w:t>
      </w:r>
      <w:r w:rsidRPr="001957A1">
        <w:t xml:space="preserve">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 </w:t>
      </w:r>
      <w:r w:rsidRPr="001957A1">
        <w:t xml:space="preserve">согласно приложению </w:t>
      </w:r>
      <w:r>
        <w:t>3</w:t>
      </w:r>
      <w:r w:rsidRPr="001957A1">
        <w:t xml:space="preserve"> </w:t>
      </w:r>
      <w:r w:rsidRPr="00B275F1">
        <w:t>к настоящему бюджету</w:t>
      </w:r>
      <w:r>
        <w:t>.</w:t>
      </w:r>
    </w:p>
    <w:p w:rsidR="005864FA" w:rsidRPr="007E6BC2" w:rsidRDefault="005864FA" w:rsidP="005864FA">
      <w:pPr>
        <w:ind w:left="720"/>
        <w:rPr>
          <w:sz w:val="16"/>
          <w:szCs w:val="16"/>
        </w:rPr>
      </w:pPr>
    </w:p>
    <w:p w:rsidR="005864FA" w:rsidRPr="001957A1" w:rsidRDefault="005864FA" w:rsidP="005864FA">
      <w:pPr>
        <w:ind w:firstLine="709"/>
        <w:jc w:val="both"/>
      </w:pPr>
      <w:r>
        <w:t>8</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4 год и </w:t>
      </w:r>
      <w:r w:rsidRPr="00410713">
        <w:t xml:space="preserve"> плановый период 202</w:t>
      </w:r>
      <w:r>
        <w:t>5</w:t>
      </w:r>
      <w:r w:rsidRPr="00410713">
        <w:t xml:space="preserve"> и 202</w:t>
      </w:r>
      <w:r>
        <w:t>6</w:t>
      </w:r>
      <w:r w:rsidRPr="00410713">
        <w:t xml:space="preserve"> годов </w:t>
      </w:r>
      <w:r w:rsidRPr="001957A1">
        <w:t xml:space="preserve">согласно приложению </w:t>
      </w:r>
      <w:r>
        <w:t>4</w:t>
      </w:r>
      <w:r w:rsidRPr="001957A1">
        <w:t xml:space="preserve"> </w:t>
      </w:r>
      <w:r w:rsidRPr="00B275F1">
        <w:t>к настоящему бюджету</w:t>
      </w:r>
      <w:r>
        <w:t>.</w:t>
      </w:r>
    </w:p>
    <w:p w:rsidR="005864FA" w:rsidRPr="007E6BC2" w:rsidRDefault="005864FA" w:rsidP="005864FA">
      <w:pPr>
        <w:rPr>
          <w:sz w:val="16"/>
          <w:szCs w:val="16"/>
        </w:rPr>
      </w:pPr>
    </w:p>
    <w:p w:rsidR="005864FA" w:rsidRPr="009F12C5" w:rsidRDefault="005864FA" w:rsidP="005864FA">
      <w:pPr>
        <w:ind w:firstLine="709"/>
      </w:pPr>
      <w:r>
        <w:t>9</w:t>
      </w:r>
      <w:r w:rsidRPr="009F12C5">
        <w:t xml:space="preserve">. </w:t>
      </w:r>
      <w:r w:rsidRPr="0040327D">
        <w:t xml:space="preserve">Утвердить источники финансирования дефицита бюджета </w:t>
      </w:r>
      <w:r w:rsidRPr="006D2B2A">
        <w:t>Новорождественского</w:t>
      </w:r>
      <w:r>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 </w:t>
      </w:r>
      <w:r w:rsidRPr="00C7250A">
        <w:t xml:space="preserve">согласно приложению </w:t>
      </w:r>
      <w:r>
        <w:t>5</w:t>
      </w:r>
      <w:r w:rsidRPr="00C7250A">
        <w:t xml:space="preserve"> </w:t>
      </w:r>
      <w:r>
        <w:t xml:space="preserve">к </w:t>
      </w:r>
      <w:r w:rsidRPr="00B275F1">
        <w:t>настоящему бюджету</w:t>
      </w:r>
      <w:r w:rsidRPr="00C7250A">
        <w:t>.</w:t>
      </w:r>
    </w:p>
    <w:p w:rsidR="005864FA" w:rsidRPr="007E6BC2" w:rsidRDefault="005864FA" w:rsidP="005864FA">
      <w:pPr>
        <w:jc w:val="both"/>
        <w:rPr>
          <w:sz w:val="16"/>
          <w:szCs w:val="16"/>
        </w:rPr>
      </w:pPr>
    </w:p>
    <w:p w:rsidR="005864FA" w:rsidRDefault="005864FA" w:rsidP="005864FA">
      <w:pPr>
        <w:ind w:firstLine="709"/>
        <w:rPr>
          <w:sz w:val="26"/>
          <w:szCs w:val="26"/>
        </w:rPr>
      </w:pPr>
      <w:r>
        <w:t>10</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поселения  </w:t>
      </w:r>
      <w:r w:rsidRPr="00D40AA1">
        <w:t>на 202</w:t>
      </w:r>
      <w:r>
        <w:t xml:space="preserve">4 год и </w:t>
      </w:r>
      <w:r w:rsidRPr="00D40AA1">
        <w:t>плановый период 202</w:t>
      </w:r>
      <w:r>
        <w:t>5</w:t>
      </w:r>
      <w:r w:rsidRPr="00D40AA1">
        <w:t xml:space="preserve"> и 202</w:t>
      </w:r>
      <w:r>
        <w:t>6</w:t>
      </w:r>
      <w:r w:rsidRPr="00D40AA1">
        <w:t xml:space="preserve"> годов </w:t>
      </w:r>
      <w:r w:rsidRPr="009F12C5">
        <w:t xml:space="preserve">не предусмотрена согласно приложению </w:t>
      </w:r>
      <w:r>
        <w:t>6</w:t>
      </w:r>
      <w:r w:rsidRPr="009F12C5">
        <w:t xml:space="preserve"> </w:t>
      </w:r>
      <w:r w:rsidRPr="00B275F1">
        <w:t>к настоящему бюджету</w:t>
      </w:r>
      <w:r>
        <w:t>.</w:t>
      </w:r>
      <w:r w:rsidRPr="00F4376C">
        <w:rPr>
          <w:sz w:val="26"/>
          <w:szCs w:val="26"/>
        </w:rPr>
        <w:t xml:space="preserve"> </w:t>
      </w:r>
    </w:p>
    <w:p w:rsidR="005864FA" w:rsidRPr="007E6BC2" w:rsidRDefault="005864FA" w:rsidP="005864FA">
      <w:pPr>
        <w:ind w:firstLine="709"/>
        <w:jc w:val="both"/>
        <w:rPr>
          <w:sz w:val="16"/>
          <w:szCs w:val="16"/>
        </w:rPr>
      </w:pPr>
    </w:p>
    <w:p w:rsidR="005864FA" w:rsidRPr="00B65D4E" w:rsidRDefault="005864FA" w:rsidP="005864FA">
      <w:pPr>
        <w:ind w:firstLine="709"/>
      </w:pPr>
      <w:r>
        <w:rPr>
          <w:sz w:val="26"/>
          <w:szCs w:val="26"/>
        </w:rPr>
        <w:t xml:space="preserve">11. </w:t>
      </w:r>
      <w:r w:rsidRPr="00B65D4E">
        <w:t xml:space="preserve">Утвердить программу муниципальных внутренних заимствований </w:t>
      </w:r>
      <w:r w:rsidRPr="006D2B2A">
        <w:t>Новорождественского</w:t>
      </w:r>
      <w:r w:rsidRPr="00B65D4E">
        <w:t xml:space="preserve"> </w:t>
      </w:r>
      <w:r>
        <w:t>с</w:t>
      </w:r>
      <w:r w:rsidRPr="00B65D4E">
        <w:t xml:space="preserve">ельского поселения </w:t>
      </w:r>
      <w:r>
        <w:t>на 2024 год и плановый период 2025 и 2026 годов</w:t>
      </w:r>
      <w:r w:rsidRPr="00B65D4E">
        <w:t xml:space="preserve"> согласно приложению </w:t>
      </w:r>
      <w:r>
        <w:t>7</w:t>
      </w:r>
      <w:r w:rsidRPr="00B65D4E">
        <w:t xml:space="preserve"> к настоящему бюджету.</w:t>
      </w:r>
    </w:p>
    <w:p w:rsidR="005864FA" w:rsidRPr="007E6BC2" w:rsidRDefault="005864FA" w:rsidP="005864FA">
      <w:pPr>
        <w:ind w:firstLine="709"/>
        <w:jc w:val="both"/>
        <w:rPr>
          <w:sz w:val="16"/>
          <w:szCs w:val="16"/>
        </w:rPr>
      </w:pPr>
    </w:p>
    <w:p w:rsidR="005864FA" w:rsidRDefault="005864FA" w:rsidP="005864FA">
      <w:pPr>
        <w:ind w:firstLine="709"/>
        <w:jc w:val="both"/>
      </w:pPr>
      <w:r w:rsidRPr="00B65D4E">
        <w:t>1</w:t>
      </w:r>
      <w:r>
        <w:t>2</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w:t>
      </w:r>
      <w:r w:rsidRPr="00B65D4E">
        <w:t xml:space="preserve"> согласно приложени</w:t>
      </w:r>
      <w:r>
        <w:t>ю</w:t>
      </w:r>
      <w:r w:rsidRPr="00B65D4E">
        <w:t xml:space="preserve"> </w:t>
      </w:r>
      <w:r>
        <w:t>8</w:t>
      </w:r>
      <w:r w:rsidRPr="00B65D4E">
        <w:t xml:space="preserve"> к настоящему бюджету.</w:t>
      </w:r>
    </w:p>
    <w:p w:rsidR="005864FA" w:rsidRPr="007E6BC2" w:rsidRDefault="005864FA" w:rsidP="005864FA">
      <w:pPr>
        <w:ind w:firstLine="709"/>
        <w:jc w:val="both"/>
        <w:rPr>
          <w:sz w:val="16"/>
          <w:szCs w:val="16"/>
        </w:rPr>
      </w:pPr>
    </w:p>
    <w:p w:rsidR="005864FA" w:rsidRPr="00AB3060" w:rsidRDefault="005864FA" w:rsidP="005864FA">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2024 года в сумме 0,00 рублей, в том числе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5</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6</w:t>
      </w:r>
      <w:r w:rsidRPr="00D40AA1">
        <w:t xml:space="preserve"> года в сумме 0,00 рублей</w:t>
      </w:r>
      <w:r>
        <w:t>.</w:t>
      </w:r>
    </w:p>
    <w:p w:rsidR="005864FA" w:rsidRPr="007E6BC2" w:rsidRDefault="005864FA" w:rsidP="005864FA">
      <w:pPr>
        <w:ind w:firstLine="709"/>
        <w:jc w:val="both"/>
        <w:rPr>
          <w:sz w:val="16"/>
          <w:szCs w:val="16"/>
        </w:rPr>
      </w:pPr>
    </w:p>
    <w:p w:rsidR="005864FA" w:rsidRDefault="005864FA" w:rsidP="005864FA">
      <w:pPr>
        <w:ind w:firstLine="709"/>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24</w:t>
      </w:r>
      <w:r w:rsidRPr="004C4356">
        <w:t xml:space="preserve"> года, в том числе по </w:t>
      </w:r>
      <w:r>
        <w:t xml:space="preserve">                 </w:t>
      </w:r>
      <w:r w:rsidRPr="004C4356">
        <w:t xml:space="preserve">муниципальным гарантиям, в сумме 0,0 </w:t>
      </w:r>
      <w:r>
        <w:t>рублей.</w:t>
      </w:r>
    </w:p>
    <w:p w:rsidR="005864FA" w:rsidRDefault="005864FA" w:rsidP="005864FA">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5864FA" w:rsidRDefault="005864FA" w:rsidP="005864FA">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26</w:t>
      </w:r>
      <w:r w:rsidRPr="004C4356">
        <w:t xml:space="preserve"> года, в том числе по </w:t>
      </w:r>
      <w:r>
        <w:t xml:space="preserve">                 </w:t>
      </w:r>
      <w:r w:rsidRPr="004C4356">
        <w:t xml:space="preserve">муниципальным гарантиям, в сумме 0,0 </w:t>
      </w:r>
      <w:r>
        <w:t>рублей.</w:t>
      </w:r>
    </w:p>
    <w:p w:rsidR="005864FA" w:rsidRPr="007E6BC2" w:rsidRDefault="005864FA" w:rsidP="005864FA">
      <w:pPr>
        <w:rPr>
          <w:sz w:val="16"/>
          <w:szCs w:val="16"/>
        </w:rPr>
      </w:pPr>
    </w:p>
    <w:p w:rsidR="005864FA" w:rsidRPr="009F12C5" w:rsidRDefault="005864FA" w:rsidP="005864FA">
      <w:pPr>
        <w:ind w:firstLine="709"/>
      </w:pPr>
      <w:r w:rsidRPr="009F12C5">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24</w:t>
      </w:r>
      <w:r w:rsidRPr="009F12C5">
        <w:t xml:space="preserve"> год </w:t>
      </w:r>
      <w:r>
        <w:t xml:space="preserve">и плановый период 2025 и 2026 годов </w:t>
      </w:r>
      <w:r w:rsidRPr="009F12C5">
        <w:t>не предусмотрено.</w:t>
      </w:r>
    </w:p>
    <w:p w:rsidR="005864FA" w:rsidRPr="007E6BC2" w:rsidRDefault="005864FA" w:rsidP="005864FA">
      <w:pPr>
        <w:jc w:val="both"/>
        <w:rPr>
          <w:sz w:val="16"/>
          <w:szCs w:val="16"/>
        </w:rPr>
      </w:pPr>
    </w:p>
    <w:p w:rsidR="005864FA" w:rsidRPr="009F12C5" w:rsidRDefault="005864FA" w:rsidP="005864FA">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сельское  поселение»  </w:t>
      </w:r>
      <w:r w:rsidRPr="00A84C4C">
        <w:t>на 202</w:t>
      </w:r>
      <w:r>
        <w:t>4</w:t>
      </w:r>
      <w:r w:rsidRPr="00A84C4C">
        <w:t xml:space="preserve"> год и плановый период 202</w:t>
      </w:r>
      <w:r>
        <w:t>5</w:t>
      </w:r>
      <w:r w:rsidRPr="00A84C4C">
        <w:t xml:space="preserve"> и 202</w:t>
      </w:r>
      <w:r>
        <w:t>6</w:t>
      </w:r>
      <w:r w:rsidRPr="00A84C4C">
        <w:t xml:space="preserve"> годов </w:t>
      </w:r>
      <w:r w:rsidRPr="004C4356">
        <w:t xml:space="preserve">не </w:t>
      </w:r>
      <w:r>
        <w:t xml:space="preserve">       </w:t>
      </w:r>
      <w:r w:rsidRPr="004C4356">
        <w:t>предусмотрена</w:t>
      </w:r>
      <w:r w:rsidRPr="009F12C5">
        <w:t>.</w:t>
      </w:r>
    </w:p>
    <w:p w:rsidR="005864FA" w:rsidRPr="007E6BC2" w:rsidRDefault="005864FA" w:rsidP="005864FA">
      <w:pPr>
        <w:jc w:val="both"/>
        <w:rPr>
          <w:sz w:val="16"/>
          <w:szCs w:val="16"/>
        </w:rPr>
      </w:pPr>
    </w:p>
    <w:p w:rsidR="005864FA" w:rsidRPr="009F12C5" w:rsidRDefault="005864FA" w:rsidP="005864FA">
      <w:pPr>
        <w:ind w:firstLine="709"/>
        <w:jc w:val="both"/>
      </w:pPr>
      <w:r>
        <w:lastRenderedPageBreak/>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24</w:t>
      </w:r>
      <w:r w:rsidRPr="009F12C5">
        <w:t xml:space="preserve"> год составляет </w:t>
      </w:r>
      <w:r>
        <w:t>1 510,1</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5864FA" w:rsidRDefault="005864FA" w:rsidP="005864FA">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25</w:t>
      </w:r>
      <w:r w:rsidRPr="009F12C5">
        <w:t xml:space="preserve"> г</w:t>
      </w:r>
      <w:r>
        <w:t>од</w:t>
      </w:r>
      <w:r w:rsidRPr="009F12C5">
        <w:t xml:space="preserve"> в сумме </w:t>
      </w:r>
      <w:r>
        <w:t>1 611,6</w:t>
      </w:r>
      <w:r w:rsidRPr="009F12C5">
        <w:t xml:space="preserve"> </w:t>
      </w:r>
      <w:r w:rsidRPr="004028DB">
        <w:t>тысяч рублей</w:t>
      </w:r>
      <w:r w:rsidRPr="009F12C5">
        <w:t xml:space="preserve">. </w:t>
      </w:r>
    </w:p>
    <w:p w:rsidR="005864FA" w:rsidRPr="009F12C5" w:rsidRDefault="005864FA" w:rsidP="005864FA">
      <w:pPr>
        <w:ind w:firstLine="426"/>
        <w:jc w:val="both"/>
      </w:pPr>
      <w:r w:rsidRPr="009F12C5">
        <w:t xml:space="preserve">Прогнозируемый объем доходов дорожного фонда </w:t>
      </w:r>
      <w:r w:rsidRPr="006D2B2A">
        <w:t>Новорождественского</w:t>
      </w:r>
      <w:r w:rsidRPr="009F12C5">
        <w:t xml:space="preserve"> сельского поселения на 20</w:t>
      </w:r>
      <w:r>
        <w:t>26</w:t>
      </w:r>
      <w:r w:rsidRPr="009F12C5">
        <w:t xml:space="preserve"> год составляет </w:t>
      </w:r>
      <w:r>
        <w:t>1 672,9</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5864FA" w:rsidRDefault="005864FA" w:rsidP="005864FA">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24</w:t>
      </w:r>
      <w:r w:rsidRPr="009F12C5">
        <w:t xml:space="preserve"> г</w:t>
      </w:r>
      <w:r>
        <w:t>од</w:t>
      </w:r>
      <w:r w:rsidRPr="009F12C5">
        <w:t xml:space="preserve"> в сумме </w:t>
      </w:r>
      <w:r>
        <w:t>1 510,1</w:t>
      </w:r>
      <w:r w:rsidRPr="009F12C5">
        <w:t xml:space="preserve"> </w:t>
      </w:r>
      <w:r w:rsidRPr="004028DB">
        <w:t>тысяч рублей</w:t>
      </w:r>
      <w:r w:rsidRPr="009F12C5">
        <w:t xml:space="preserve">. </w:t>
      </w:r>
    </w:p>
    <w:p w:rsidR="005864FA" w:rsidRDefault="005864FA" w:rsidP="005864FA">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2025 год составляет 1 611,6 </w:t>
      </w:r>
      <w:r w:rsidRPr="004028DB">
        <w:t>тысяч рублей</w:t>
      </w:r>
      <w:r>
        <w:t xml:space="preserve">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w:t>
      </w:r>
    </w:p>
    <w:p w:rsidR="005864FA" w:rsidRPr="009F12C5" w:rsidRDefault="005864FA" w:rsidP="005864FA">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поселения  на 2026 год в сумме 1 672,9 </w:t>
      </w:r>
      <w:r w:rsidRPr="004028DB">
        <w:t>тысяч рублей</w:t>
      </w:r>
      <w:r>
        <w:t>.</w:t>
      </w:r>
    </w:p>
    <w:p w:rsidR="005864FA" w:rsidRPr="007E6BC2" w:rsidRDefault="005864FA" w:rsidP="005864FA">
      <w:pPr>
        <w:autoSpaceDE w:val="0"/>
        <w:autoSpaceDN w:val="0"/>
        <w:adjustRightInd w:val="0"/>
        <w:jc w:val="both"/>
        <w:rPr>
          <w:color w:val="0000FF"/>
          <w:sz w:val="16"/>
          <w:szCs w:val="16"/>
        </w:rPr>
      </w:pPr>
    </w:p>
    <w:p w:rsidR="005864FA" w:rsidRDefault="005864FA" w:rsidP="005864FA">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1 января 20</w:t>
      </w:r>
      <w:r>
        <w:t>24</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24</w:t>
      </w:r>
      <w:r w:rsidRPr="009F12C5">
        <w:t xml:space="preserve"> год.</w:t>
      </w:r>
    </w:p>
    <w:p w:rsidR="005864FA" w:rsidRPr="007E6BC2" w:rsidRDefault="005864FA" w:rsidP="005864FA">
      <w:pPr>
        <w:autoSpaceDE w:val="0"/>
        <w:autoSpaceDN w:val="0"/>
        <w:adjustRightInd w:val="0"/>
        <w:ind w:firstLine="709"/>
        <w:jc w:val="both"/>
        <w:rPr>
          <w:sz w:val="16"/>
          <w:szCs w:val="16"/>
        </w:rPr>
      </w:pPr>
    </w:p>
    <w:p w:rsidR="005864FA" w:rsidRPr="00030EE3" w:rsidRDefault="005864FA" w:rsidP="005864FA">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5864FA" w:rsidRPr="00030EE3" w:rsidRDefault="005864FA" w:rsidP="005864FA">
      <w:pPr>
        <w:autoSpaceDE w:val="0"/>
        <w:autoSpaceDN w:val="0"/>
        <w:adjustRightInd w:val="0"/>
        <w:ind w:firstLine="709"/>
        <w:jc w:val="both"/>
      </w:pPr>
      <w:r w:rsidRPr="00030EE3">
        <w:t>в размере до 100 процентов суммы договора (контракта), но не более лимитов бюджет</w:t>
      </w:r>
      <w:r>
        <w:t>ных обязательств</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5864FA" w:rsidRPr="00030EE3" w:rsidRDefault="005864FA" w:rsidP="005864FA">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5864FA" w:rsidRPr="007E6BC2" w:rsidRDefault="005864FA" w:rsidP="005864FA">
      <w:pPr>
        <w:tabs>
          <w:tab w:val="left" w:pos="540"/>
        </w:tabs>
        <w:jc w:val="both"/>
        <w:rPr>
          <w:sz w:val="16"/>
          <w:szCs w:val="16"/>
        </w:rPr>
      </w:pPr>
    </w:p>
    <w:p w:rsidR="005864FA" w:rsidRPr="009F12C5" w:rsidRDefault="005864FA" w:rsidP="005864FA">
      <w:pPr>
        <w:tabs>
          <w:tab w:val="left" w:pos="540"/>
        </w:tabs>
        <w:ind w:firstLine="709"/>
        <w:jc w:val="both"/>
      </w:pPr>
      <w:r w:rsidRPr="009F12C5">
        <w:t>2</w:t>
      </w:r>
      <w:r>
        <w:t>0</w:t>
      </w:r>
      <w:r w:rsidRPr="009F12C5">
        <w:t>. Установить, что в 20</w:t>
      </w:r>
      <w:r>
        <w:t>24</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5864FA" w:rsidRPr="009F12C5" w:rsidRDefault="005864FA" w:rsidP="005864FA">
      <w:pPr>
        <w:autoSpaceDE w:val="0"/>
        <w:autoSpaceDN w:val="0"/>
        <w:adjustRightInd w:val="0"/>
        <w:ind w:firstLine="539"/>
        <w:jc w:val="both"/>
      </w:pPr>
      <w:r w:rsidRPr="009F12C5">
        <w:t>оплата труда и начисления на нее;</w:t>
      </w:r>
    </w:p>
    <w:p w:rsidR="005864FA" w:rsidRPr="009F12C5" w:rsidRDefault="005864FA" w:rsidP="005864FA">
      <w:pPr>
        <w:autoSpaceDE w:val="0"/>
        <w:autoSpaceDN w:val="0"/>
        <w:adjustRightInd w:val="0"/>
        <w:ind w:firstLine="539"/>
        <w:jc w:val="both"/>
      </w:pPr>
      <w:r w:rsidRPr="009F12C5">
        <w:t>оплата коммунальных услуг, услуг связи, транспортных услуг;</w:t>
      </w:r>
    </w:p>
    <w:p w:rsidR="005864FA" w:rsidRPr="009F12C5" w:rsidRDefault="005864FA" w:rsidP="005864FA">
      <w:pPr>
        <w:autoSpaceDE w:val="0"/>
        <w:autoSpaceDN w:val="0"/>
        <w:adjustRightInd w:val="0"/>
        <w:ind w:firstLine="539"/>
        <w:jc w:val="both"/>
      </w:pPr>
      <w:r w:rsidRPr="009F12C5">
        <w:t>горюче-смазочных материалов;</w:t>
      </w:r>
    </w:p>
    <w:p w:rsidR="005864FA" w:rsidRDefault="005864FA" w:rsidP="005864FA">
      <w:pPr>
        <w:autoSpaceDE w:val="0"/>
        <w:autoSpaceDN w:val="0"/>
        <w:adjustRightInd w:val="0"/>
        <w:ind w:firstLine="539"/>
        <w:jc w:val="both"/>
      </w:pPr>
      <w:r w:rsidRPr="009F12C5">
        <w:lastRenderedPageBreak/>
        <w:t>уплата налогов и сборов и иных обязательных платежей;</w:t>
      </w:r>
    </w:p>
    <w:p w:rsidR="005864FA" w:rsidRPr="004F13C7" w:rsidRDefault="005864FA" w:rsidP="005864FA">
      <w:pPr>
        <w:autoSpaceDE w:val="0"/>
        <w:autoSpaceDN w:val="0"/>
        <w:adjustRightInd w:val="0"/>
        <w:ind w:firstLine="539"/>
        <w:jc w:val="both"/>
      </w:pPr>
      <w:r w:rsidRPr="004F13C7">
        <w:t>субсидии муниципальным бюджетным и автономным учреждениям;</w:t>
      </w:r>
    </w:p>
    <w:p w:rsidR="005864FA" w:rsidRPr="009F12C5" w:rsidRDefault="005864FA" w:rsidP="005864FA">
      <w:pPr>
        <w:autoSpaceDE w:val="0"/>
        <w:autoSpaceDN w:val="0"/>
        <w:adjustRightInd w:val="0"/>
        <w:ind w:firstLine="539"/>
        <w:jc w:val="both"/>
      </w:pPr>
      <w:r w:rsidRPr="004F13C7">
        <w:t>иные межбюджетные трансферты бюдж</w:t>
      </w:r>
      <w:r>
        <w:t>ету Томского района;</w:t>
      </w:r>
    </w:p>
    <w:p w:rsidR="005864FA" w:rsidRPr="009F12C5" w:rsidRDefault="005864FA" w:rsidP="005864FA">
      <w:pPr>
        <w:autoSpaceDE w:val="0"/>
        <w:autoSpaceDN w:val="0"/>
        <w:adjustRightInd w:val="0"/>
        <w:ind w:firstLine="539"/>
        <w:jc w:val="both"/>
      </w:pPr>
      <w:r w:rsidRPr="009F12C5">
        <w:t>расходы из резервных фондов поселения;</w:t>
      </w:r>
    </w:p>
    <w:p w:rsidR="005864FA" w:rsidRPr="009F12C5" w:rsidRDefault="005864FA" w:rsidP="005864FA">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5864FA" w:rsidRPr="009F12C5" w:rsidRDefault="005864FA" w:rsidP="005864FA">
      <w:pPr>
        <w:autoSpaceDE w:val="0"/>
        <w:autoSpaceDN w:val="0"/>
        <w:adjustRightInd w:val="0"/>
        <w:ind w:firstLine="539"/>
        <w:jc w:val="both"/>
      </w:pPr>
      <w:r w:rsidRPr="009F12C5">
        <w:t>иные неотложные расходы.</w:t>
      </w:r>
    </w:p>
    <w:p w:rsidR="005864FA" w:rsidRPr="007E6BC2" w:rsidRDefault="005864FA" w:rsidP="005864FA">
      <w:pPr>
        <w:rPr>
          <w:sz w:val="16"/>
          <w:szCs w:val="16"/>
        </w:rPr>
      </w:pPr>
    </w:p>
    <w:p w:rsidR="005864FA" w:rsidRPr="009F12C5" w:rsidRDefault="005864FA" w:rsidP="005864FA">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24</w:t>
      </w:r>
      <w:r w:rsidRPr="009F12C5">
        <w:t xml:space="preserve"> год натуральные и стоимостные лимиты        </w:t>
      </w:r>
      <w:r>
        <w:t xml:space="preserve">     </w:t>
      </w:r>
      <w:r w:rsidRPr="009F12C5">
        <w:t xml:space="preserve">потребления </w:t>
      </w:r>
      <w:proofErr w:type="spellStart"/>
      <w:r w:rsidRPr="009F12C5">
        <w:t>водо</w:t>
      </w:r>
      <w:proofErr w:type="spellEnd"/>
      <w:r w:rsidRPr="009F12C5">
        <w:t>-,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расходам.</w:t>
      </w:r>
    </w:p>
    <w:p w:rsidR="005864FA" w:rsidRPr="007E6BC2" w:rsidRDefault="005864FA" w:rsidP="005864FA">
      <w:pPr>
        <w:jc w:val="both"/>
        <w:rPr>
          <w:sz w:val="16"/>
          <w:szCs w:val="16"/>
        </w:rPr>
      </w:pPr>
    </w:p>
    <w:p w:rsidR="005864FA" w:rsidRDefault="005864FA" w:rsidP="005864FA">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соответствие с настоящим решением в двухмесячный срок со дня вступления его в силу.</w:t>
      </w:r>
    </w:p>
    <w:p w:rsidR="005864FA" w:rsidRDefault="005864FA" w:rsidP="005864FA">
      <w:pPr>
        <w:jc w:val="right"/>
        <w:rPr>
          <w:i/>
        </w:rPr>
      </w:pPr>
    </w:p>
    <w:p w:rsidR="005864FA" w:rsidRDefault="005864FA" w:rsidP="005864FA">
      <w:pPr>
        <w:jc w:val="right"/>
        <w:rPr>
          <w:i/>
        </w:rPr>
      </w:pPr>
    </w:p>
    <w:p w:rsidR="005864FA" w:rsidRPr="00FE3AFB" w:rsidRDefault="005864FA" w:rsidP="005864FA">
      <w:pPr>
        <w:jc w:val="right"/>
        <w:rPr>
          <w:i/>
        </w:rPr>
      </w:pPr>
    </w:p>
    <w:p w:rsidR="005864FA" w:rsidRPr="00FE3AFB" w:rsidRDefault="005864FA" w:rsidP="005864FA">
      <w:pPr>
        <w:jc w:val="right"/>
        <w:rPr>
          <w:i/>
        </w:rPr>
      </w:pPr>
    </w:p>
    <w:p w:rsidR="005864FA" w:rsidRPr="00B70880" w:rsidRDefault="005864FA" w:rsidP="005864FA">
      <w:pPr>
        <w:jc w:val="right"/>
        <w:rPr>
          <w:i/>
        </w:rPr>
      </w:pPr>
      <w:r>
        <w:rPr>
          <w:i/>
        </w:rPr>
        <w:t>Приложение 1</w:t>
      </w:r>
      <w:r w:rsidRPr="00B70880">
        <w:rPr>
          <w:i/>
        </w:rPr>
        <w:t xml:space="preserve"> </w:t>
      </w:r>
    </w:p>
    <w:p w:rsidR="005864FA" w:rsidRPr="00B70880" w:rsidRDefault="005864FA" w:rsidP="005864FA">
      <w:pPr>
        <w:jc w:val="right"/>
        <w:rPr>
          <w:i/>
        </w:rPr>
      </w:pPr>
      <w:r w:rsidRPr="00B70880">
        <w:rPr>
          <w:i/>
        </w:rPr>
        <w:t xml:space="preserve">к бюджету Новорождественского сельского </w:t>
      </w:r>
    </w:p>
    <w:p w:rsidR="005864FA" w:rsidRPr="00B70880" w:rsidRDefault="005864FA" w:rsidP="005864FA">
      <w:pPr>
        <w:jc w:val="right"/>
        <w:rPr>
          <w:i/>
        </w:rPr>
      </w:pPr>
      <w:r w:rsidRPr="00B70880">
        <w:rPr>
          <w:i/>
        </w:rPr>
        <w:t xml:space="preserve">поселения </w:t>
      </w:r>
      <w:r w:rsidRPr="00B70880">
        <w:rPr>
          <w:i/>
          <w:lang/>
        </w:rPr>
        <w:t>на 202</w:t>
      </w:r>
      <w:r w:rsidRPr="00B70880">
        <w:rPr>
          <w:i/>
        </w:rPr>
        <w:t>4</w:t>
      </w:r>
      <w:r w:rsidRPr="00B70880">
        <w:rPr>
          <w:i/>
          <w:lang/>
        </w:rPr>
        <w:t xml:space="preserve"> год и плановый период </w:t>
      </w:r>
    </w:p>
    <w:p w:rsidR="005864FA" w:rsidRPr="00B70880" w:rsidRDefault="005864FA" w:rsidP="005864FA">
      <w:pPr>
        <w:jc w:val="right"/>
        <w:rPr>
          <w:i/>
        </w:rPr>
      </w:pPr>
      <w:r w:rsidRPr="00B70880">
        <w:rPr>
          <w:i/>
          <w:lang/>
        </w:rPr>
        <w:t>202</w:t>
      </w:r>
      <w:r w:rsidRPr="00B70880">
        <w:rPr>
          <w:i/>
        </w:rPr>
        <w:t>5</w:t>
      </w:r>
      <w:r w:rsidRPr="00B70880">
        <w:rPr>
          <w:i/>
          <w:lang/>
        </w:rPr>
        <w:t xml:space="preserve"> и 202</w:t>
      </w:r>
      <w:r w:rsidRPr="00B70880">
        <w:rPr>
          <w:i/>
        </w:rPr>
        <w:t>6</w:t>
      </w:r>
      <w:r w:rsidRPr="00B70880">
        <w:rPr>
          <w:i/>
          <w:lang/>
        </w:rPr>
        <w:t xml:space="preserve"> годов</w:t>
      </w:r>
    </w:p>
    <w:p w:rsidR="005864FA" w:rsidRPr="00B70880" w:rsidRDefault="005864FA" w:rsidP="005864FA">
      <w:pPr>
        <w:jc w:val="right"/>
        <w:rPr>
          <w:i/>
        </w:rPr>
      </w:pPr>
    </w:p>
    <w:p w:rsidR="005864FA" w:rsidRPr="00B70880" w:rsidRDefault="005864FA" w:rsidP="005864FA">
      <w:pPr>
        <w:jc w:val="right"/>
        <w:rPr>
          <w:i/>
        </w:rPr>
      </w:pPr>
    </w:p>
    <w:p w:rsidR="005864FA" w:rsidRPr="00B70880" w:rsidRDefault="005864FA" w:rsidP="005864FA">
      <w:pPr>
        <w:jc w:val="right"/>
        <w:rPr>
          <w:i/>
        </w:rPr>
      </w:pPr>
    </w:p>
    <w:p w:rsidR="005864FA" w:rsidRPr="00B70880" w:rsidRDefault="005864FA" w:rsidP="005864FA">
      <w:pPr>
        <w:jc w:val="center"/>
        <w:rPr>
          <w:b/>
        </w:rPr>
      </w:pPr>
      <w:r w:rsidRPr="00B70880">
        <w:rPr>
          <w:b/>
        </w:rPr>
        <w:t>Перечень главных распорядителей средств бюджета</w:t>
      </w:r>
    </w:p>
    <w:p w:rsidR="005864FA" w:rsidRPr="00B70880" w:rsidRDefault="005864FA" w:rsidP="005864FA">
      <w:pPr>
        <w:jc w:val="center"/>
        <w:rPr>
          <w:b/>
        </w:rPr>
      </w:pPr>
      <w:r w:rsidRPr="00B70880">
        <w:rPr>
          <w:b/>
        </w:rPr>
        <w:t>Новорождественского сельского поселения</w:t>
      </w:r>
      <w:r w:rsidRPr="00B70880">
        <w:t xml:space="preserve"> </w:t>
      </w:r>
      <w:r w:rsidRPr="00B70880">
        <w:rPr>
          <w:b/>
        </w:rPr>
        <w:t>на 2024 год и плановый период 2025 и 2026 годов</w:t>
      </w:r>
    </w:p>
    <w:p w:rsidR="005864FA" w:rsidRPr="00B70880" w:rsidRDefault="005864FA" w:rsidP="005864FA">
      <w:pPr>
        <w:jc w:val="right"/>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5864FA" w:rsidRPr="00B70880" w:rsidTr="00D61F3E">
        <w:tc>
          <w:tcPr>
            <w:tcW w:w="3794" w:type="dxa"/>
            <w:vAlign w:val="center"/>
          </w:tcPr>
          <w:p w:rsidR="005864FA" w:rsidRPr="00B70880" w:rsidRDefault="005864FA" w:rsidP="00D61F3E">
            <w:pPr>
              <w:jc w:val="center"/>
              <w:rPr>
                <w:b/>
              </w:rPr>
            </w:pPr>
            <w:r w:rsidRPr="00B70880">
              <w:rPr>
                <w:b/>
              </w:rPr>
              <w:t>Код  ведомственной структуры расходов</w:t>
            </w:r>
          </w:p>
        </w:tc>
        <w:tc>
          <w:tcPr>
            <w:tcW w:w="6520" w:type="dxa"/>
            <w:vAlign w:val="center"/>
          </w:tcPr>
          <w:p w:rsidR="005864FA" w:rsidRPr="00B70880" w:rsidRDefault="005864FA" w:rsidP="00D61F3E">
            <w:pPr>
              <w:jc w:val="center"/>
              <w:rPr>
                <w:b/>
              </w:rPr>
            </w:pPr>
            <w:r w:rsidRPr="00B70880">
              <w:rPr>
                <w:b/>
              </w:rPr>
              <w:t>Наименование</w:t>
            </w:r>
          </w:p>
        </w:tc>
      </w:tr>
      <w:tr w:rsidR="005864FA" w:rsidRPr="00B70880" w:rsidTr="00D61F3E">
        <w:tc>
          <w:tcPr>
            <w:tcW w:w="3794" w:type="dxa"/>
            <w:vAlign w:val="center"/>
          </w:tcPr>
          <w:p w:rsidR="005864FA" w:rsidRPr="00B70880" w:rsidRDefault="005864FA" w:rsidP="00D61F3E">
            <w:pPr>
              <w:jc w:val="center"/>
            </w:pPr>
            <w:r w:rsidRPr="00B70880">
              <w:t>944</w:t>
            </w:r>
          </w:p>
        </w:tc>
        <w:tc>
          <w:tcPr>
            <w:tcW w:w="6520" w:type="dxa"/>
          </w:tcPr>
          <w:p w:rsidR="005864FA" w:rsidRPr="00B70880" w:rsidRDefault="005864FA" w:rsidP="00D61F3E">
            <w:pPr>
              <w:jc w:val="center"/>
            </w:pPr>
            <w:r w:rsidRPr="00B70880">
              <w:t>Администрация Новорождественского сельского поселения</w:t>
            </w:r>
          </w:p>
        </w:tc>
      </w:tr>
    </w:tbl>
    <w:p w:rsidR="005864FA" w:rsidRPr="00FE3AFB" w:rsidRDefault="005864FA" w:rsidP="005864FA">
      <w:pPr>
        <w:jc w:val="right"/>
        <w:rPr>
          <w:i/>
        </w:rPr>
      </w:pPr>
    </w:p>
    <w:p w:rsidR="005864FA" w:rsidRPr="00FE3AFB" w:rsidRDefault="005864FA" w:rsidP="005864FA">
      <w:pPr>
        <w:jc w:val="right"/>
        <w:rPr>
          <w:i/>
        </w:rPr>
      </w:pPr>
    </w:p>
    <w:p w:rsidR="005864FA" w:rsidRPr="00FE3AFB" w:rsidRDefault="005864FA" w:rsidP="005864FA">
      <w:pPr>
        <w:rPr>
          <w:i/>
        </w:rPr>
      </w:pPr>
    </w:p>
    <w:p w:rsidR="005864FA" w:rsidRPr="00FE3AFB" w:rsidRDefault="005864FA" w:rsidP="005864FA">
      <w:pPr>
        <w:jc w:val="right"/>
        <w:rPr>
          <w:i/>
        </w:rPr>
      </w:pPr>
    </w:p>
    <w:p w:rsidR="005864FA" w:rsidRPr="00C85AE0" w:rsidRDefault="005864FA" w:rsidP="005864FA">
      <w:pPr>
        <w:jc w:val="right"/>
      </w:pPr>
      <w:r w:rsidRPr="00C85AE0">
        <w:t xml:space="preserve">Приложение </w:t>
      </w:r>
      <w:r>
        <w:t>2</w:t>
      </w:r>
      <w:r w:rsidRPr="00C85AE0">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Pr="00FE3AFB" w:rsidRDefault="005864FA" w:rsidP="005864FA">
      <w:pPr>
        <w:pStyle w:val="1"/>
        <w:rPr>
          <w:sz w:val="24"/>
        </w:rPr>
      </w:pPr>
      <w:r w:rsidRPr="00FE3AFB">
        <w:t xml:space="preserve">                                                                                         </w:t>
      </w:r>
    </w:p>
    <w:tbl>
      <w:tblPr>
        <w:tblW w:w="10206" w:type="dxa"/>
        <w:tblInd w:w="108" w:type="dxa"/>
        <w:tblLayout w:type="fixed"/>
        <w:tblLook w:val="0000"/>
      </w:tblPr>
      <w:tblGrid>
        <w:gridCol w:w="3828"/>
        <w:gridCol w:w="850"/>
        <w:gridCol w:w="851"/>
        <w:gridCol w:w="1417"/>
        <w:gridCol w:w="709"/>
        <w:gridCol w:w="850"/>
        <w:gridCol w:w="851"/>
        <w:gridCol w:w="850"/>
      </w:tblGrid>
      <w:tr w:rsidR="005864FA" w:rsidRPr="00FE3AFB" w:rsidTr="00D61F3E">
        <w:trPr>
          <w:trHeight w:val="569"/>
        </w:trPr>
        <w:tc>
          <w:tcPr>
            <w:tcW w:w="8505" w:type="dxa"/>
            <w:gridSpan w:val="6"/>
            <w:vAlign w:val="center"/>
          </w:tcPr>
          <w:p w:rsidR="005864FA" w:rsidRPr="00FE3AFB" w:rsidRDefault="005864FA" w:rsidP="00D61F3E">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5864FA" w:rsidRDefault="005864FA" w:rsidP="00D61F3E">
            <w:pPr>
              <w:jc w:val="center"/>
              <w:rPr>
                <w:b/>
                <w:bCs/>
              </w:rPr>
            </w:pPr>
            <w:r w:rsidRPr="00FE3AFB">
              <w:rPr>
                <w:b/>
                <w:bCs/>
              </w:rPr>
              <w:t>на 20</w:t>
            </w:r>
            <w:r>
              <w:rPr>
                <w:b/>
                <w:bCs/>
              </w:rPr>
              <w:t>24</w:t>
            </w:r>
            <w:r w:rsidRPr="00FE3AFB">
              <w:rPr>
                <w:b/>
                <w:bCs/>
              </w:rPr>
              <w:t xml:space="preserve"> год</w:t>
            </w:r>
            <w:r w:rsidRPr="00455B6A">
              <w:rPr>
                <w:b/>
                <w:szCs w:val="26"/>
              </w:rPr>
              <w:t xml:space="preserve"> </w:t>
            </w:r>
            <w:r w:rsidRPr="00455B6A">
              <w:rPr>
                <w:b/>
                <w:bCs/>
              </w:rPr>
              <w:t>и плановый период 202</w:t>
            </w:r>
            <w:r>
              <w:rPr>
                <w:b/>
                <w:bCs/>
              </w:rPr>
              <w:t>5</w:t>
            </w:r>
            <w:r w:rsidRPr="00455B6A">
              <w:rPr>
                <w:b/>
                <w:bCs/>
              </w:rPr>
              <w:t xml:space="preserve"> и 202</w:t>
            </w:r>
            <w:r>
              <w:rPr>
                <w:b/>
                <w:bCs/>
              </w:rPr>
              <w:t>6</w:t>
            </w:r>
            <w:r w:rsidRPr="00455B6A">
              <w:rPr>
                <w:b/>
                <w:bCs/>
              </w:rPr>
              <w:t xml:space="preserve"> годов</w:t>
            </w:r>
          </w:p>
          <w:p w:rsidR="005864FA" w:rsidRPr="00925FE3" w:rsidRDefault="005864FA" w:rsidP="00D61F3E">
            <w:pPr>
              <w:jc w:val="right"/>
              <w:rPr>
                <w:bCs/>
              </w:rPr>
            </w:pPr>
            <w:r w:rsidRPr="00925FE3">
              <w:rPr>
                <w:bCs/>
              </w:rPr>
              <w:t xml:space="preserve">                                                                                                      (тыс. руб.) </w:t>
            </w:r>
          </w:p>
        </w:tc>
        <w:tc>
          <w:tcPr>
            <w:tcW w:w="851" w:type="dxa"/>
          </w:tcPr>
          <w:p w:rsidR="005864FA" w:rsidRPr="00FE3AFB" w:rsidRDefault="005864FA" w:rsidP="00D61F3E">
            <w:pPr>
              <w:jc w:val="center"/>
              <w:rPr>
                <w:b/>
                <w:bCs/>
              </w:rPr>
            </w:pPr>
          </w:p>
        </w:tc>
        <w:tc>
          <w:tcPr>
            <w:tcW w:w="850" w:type="dxa"/>
          </w:tcPr>
          <w:p w:rsidR="005864FA" w:rsidRPr="00FE3AFB" w:rsidRDefault="005864FA" w:rsidP="00D61F3E">
            <w:pPr>
              <w:jc w:val="center"/>
              <w:rPr>
                <w:b/>
                <w:bCs/>
              </w:rPr>
            </w:pPr>
          </w:p>
        </w:tc>
      </w:tr>
      <w:tr w:rsidR="005864FA" w:rsidRPr="00FE3AFB" w:rsidTr="00D61F3E">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455B6A" w:rsidRDefault="005864FA" w:rsidP="00D61F3E">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455B6A" w:rsidRDefault="005864FA" w:rsidP="00D61F3E">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5864FA" w:rsidRPr="00455B6A" w:rsidRDefault="005864FA" w:rsidP="00D61F3E">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5864FA" w:rsidRPr="00455B6A" w:rsidRDefault="005864FA" w:rsidP="00D61F3E">
            <w:pPr>
              <w:jc w:val="center"/>
              <w:rPr>
                <w:b/>
                <w:sz w:val="20"/>
                <w:szCs w:val="20"/>
              </w:rPr>
            </w:pPr>
            <w:r w:rsidRPr="00455B6A">
              <w:rPr>
                <w:b/>
                <w:sz w:val="20"/>
                <w:szCs w:val="20"/>
              </w:rPr>
              <w:t>ВР</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b/>
                <w:bCs/>
                <w:sz w:val="20"/>
                <w:szCs w:val="20"/>
              </w:rPr>
            </w:pPr>
            <w:r>
              <w:rPr>
                <w:b/>
                <w:bCs/>
                <w:sz w:val="20"/>
                <w:szCs w:val="20"/>
              </w:rPr>
              <w:t>2023год</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b/>
                <w:bCs/>
                <w:sz w:val="20"/>
                <w:szCs w:val="20"/>
              </w:rPr>
            </w:pPr>
            <w:r>
              <w:rPr>
                <w:b/>
                <w:bCs/>
                <w:sz w:val="20"/>
                <w:szCs w:val="20"/>
              </w:rPr>
              <w:t>2024 год</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b/>
                <w:bCs/>
                <w:sz w:val="20"/>
                <w:szCs w:val="20"/>
              </w:rPr>
            </w:pPr>
            <w:r>
              <w:rPr>
                <w:b/>
                <w:bCs/>
                <w:sz w:val="20"/>
                <w:szCs w:val="20"/>
              </w:rPr>
              <w:t>2025 год</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rPr>
                <w:b/>
                <w:bCs/>
                <w:sz w:val="20"/>
                <w:szCs w:val="20"/>
              </w:rPr>
            </w:pPr>
            <w:r w:rsidRPr="00D632F8">
              <w:rPr>
                <w:b/>
                <w:bCs/>
                <w:sz w:val="20"/>
                <w:szCs w:val="20"/>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bCs/>
                <w:sz w:val="20"/>
                <w:szCs w:val="20"/>
              </w:rPr>
            </w:pPr>
            <w:r>
              <w:rPr>
                <w:b/>
                <w:bCs/>
                <w:sz w:val="20"/>
                <w:szCs w:val="20"/>
              </w:rPr>
              <w:t>12 072,2</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bCs/>
                <w:sz w:val="20"/>
                <w:szCs w:val="20"/>
              </w:rPr>
            </w:pPr>
            <w:r>
              <w:rPr>
                <w:b/>
                <w:bCs/>
                <w:sz w:val="20"/>
                <w:szCs w:val="20"/>
              </w:rPr>
              <w:t>12 350,0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bCs/>
                <w:sz w:val="20"/>
                <w:szCs w:val="20"/>
              </w:rPr>
            </w:pPr>
            <w:r>
              <w:rPr>
                <w:b/>
                <w:bCs/>
                <w:sz w:val="20"/>
                <w:szCs w:val="20"/>
              </w:rPr>
              <w:t>12 613,2</w:t>
            </w:r>
          </w:p>
        </w:tc>
      </w:tr>
      <w:tr w:rsidR="005864FA" w:rsidRPr="00FE3AFB" w:rsidTr="00D61F3E">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bCs/>
                <w:sz w:val="20"/>
                <w:szCs w:val="20"/>
              </w:rPr>
            </w:pPr>
            <w:r w:rsidRPr="00D632F8">
              <w:rPr>
                <w:b/>
                <w:bCs/>
                <w:sz w:val="20"/>
                <w:szCs w:val="20"/>
              </w:rPr>
              <w:lastRenderedPageBreak/>
              <w:t>Администрация Новорождественского</w:t>
            </w:r>
          </w:p>
          <w:p w:rsidR="005864FA" w:rsidRPr="00D632F8" w:rsidRDefault="005864FA" w:rsidP="00D61F3E">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b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bCs/>
                <w:sz w:val="20"/>
                <w:szCs w:val="20"/>
              </w:rPr>
            </w:pP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bCs/>
                <w:sz w:val="20"/>
                <w:szCs w:val="20"/>
              </w:rPr>
            </w:pP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iCs/>
                <w:sz w:val="20"/>
                <w:szCs w:val="20"/>
              </w:rPr>
            </w:pPr>
            <w:r w:rsidRPr="00D632F8">
              <w:rPr>
                <w:b/>
                <w:iCs/>
                <w:sz w:val="20"/>
                <w:szCs w:val="20"/>
              </w:rPr>
              <w:t>6 277,0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iCs/>
                <w:sz w:val="20"/>
                <w:szCs w:val="20"/>
              </w:rPr>
            </w:pPr>
            <w:r>
              <w:rPr>
                <w:b/>
                <w:iCs/>
                <w:sz w:val="20"/>
                <w:szCs w:val="20"/>
              </w:rPr>
              <w:t>5473,0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iCs/>
                <w:sz w:val="20"/>
                <w:szCs w:val="20"/>
              </w:rPr>
            </w:pPr>
            <w:r>
              <w:rPr>
                <w:b/>
                <w:iCs/>
                <w:sz w:val="20"/>
                <w:szCs w:val="20"/>
              </w:rPr>
              <w:t>5681,1</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174980" w:rsidRDefault="005864FA" w:rsidP="00D61F3E">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174980" w:rsidRDefault="005864FA" w:rsidP="00D61F3E">
            <w:pPr>
              <w:jc w:val="right"/>
              <w:rPr>
                <w:b/>
                <w:iCs/>
                <w:sz w:val="20"/>
                <w:szCs w:val="20"/>
              </w:rPr>
            </w:pPr>
            <w:r>
              <w:rPr>
                <w:b/>
                <w:iCs/>
                <w:sz w:val="20"/>
                <w:szCs w:val="20"/>
              </w:rPr>
              <w:t>835,6</w:t>
            </w:r>
            <w:r w:rsidRPr="00174980">
              <w:rPr>
                <w:b/>
                <w:iCs/>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iCs/>
                <w:sz w:val="20"/>
                <w:szCs w:val="20"/>
              </w:rPr>
            </w:pPr>
            <w:r>
              <w:rPr>
                <w:b/>
                <w:iCs/>
                <w:sz w:val="20"/>
                <w:szCs w:val="20"/>
              </w:rPr>
              <w:t>835,6</w:t>
            </w:r>
            <w:r w:rsidRPr="00174980">
              <w:rPr>
                <w:b/>
                <w:iCs/>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iCs/>
                <w:sz w:val="20"/>
                <w:szCs w:val="20"/>
              </w:rPr>
            </w:pPr>
            <w:r>
              <w:rPr>
                <w:b/>
                <w:iCs/>
                <w:sz w:val="20"/>
                <w:szCs w:val="20"/>
              </w:rPr>
              <w:t>835,6</w:t>
            </w:r>
            <w:r w:rsidRPr="00174980">
              <w:rPr>
                <w:b/>
                <w:iCs/>
                <w:sz w:val="20"/>
                <w:szCs w:val="20"/>
              </w:rPr>
              <w:t xml:space="preserve"> </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iCs/>
                <w:sz w:val="20"/>
                <w:szCs w:val="20"/>
              </w:rPr>
            </w:pPr>
            <w:proofErr w:type="spellStart"/>
            <w:r w:rsidRPr="00D632F8">
              <w:rPr>
                <w:iCs/>
                <w:sz w:val="20"/>
                <w:szCs w:val="20"/>
              </w:rPr>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iCs/>
                <w:sz w:val="20"/>
                <w:szCs w:val="20"/>
              </w:rPr>
            </w:pPr>
            <w:r>
              <w:rPr>
                <w:iCs/>
                <w:sz w:val="20"/>
                <w:szCs w:val="20"/>
              </w:rPr>
              <w:t>835,6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835,6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835,6</w:t>
            </w:r>
          </w:p>
        </w:tc>
      </w:tr>
      <w:tr w:rsidR="005864FA" w:rsidRPr="00FE3AFB" w:rsidTr="00D61F3E">
        <w:trPr>
          <w:trHeight w:val="411"/>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iCs/>
                <w:sz w:val="20"/>
                <w:szCs w:val="20"/>
              </w:rPr>
            </w:pPr>
            <w:r>
              <w:rPr>
                <w:iCs/>
                <w:sz w:val="20"/>
                <w:szCs w:val="20"/>
              </w:rPr>
              <w:t>835,6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835,6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835,6</w:t>
            </w:r>
          </w:p>
        </w:tc>
      </w:tr>
      <w:tr w:rsidR="005864FA" w:rsidRPr="00FE3AFB" w:rsidTr="00D61F3E">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835,6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835,6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835,6</w:t>
            </w:r>
          </w:p>
        </w:tc>
      </w:tr>
      <w:tr w:rsidR="005864FA" w:rsidRPr="00FE3AFB" w:rsidTr="00D61F3E">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120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835,6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835,6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835,6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174980" w:rsidRDefault="005864FA" w:rsidP="00D61F3E">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center"/>
              <w:rPr>
                <w:b/>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174980" w:rsidRDefault="005864FA" w:rsidP="00D61F3E">
            <w:pPr>
              <w:jc w:val="right"/>
              <w:rPr>
                <w:b/>
                <w:iCs/>
                <w:sz w:val="20"/>
                <w:szCs w:val="20"/>
              </w:rPr>
            </w:pPr>
            <w:r>
              <w:rPr>
                <w:b/>
                <w:iCs/>
                <w:sz w:val="20"/>
                <w:szCs w:val="20"/>
              </w:rPr>
              <w:t>5 685,6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iCs/>
                <w:sz w:val="20"/>
                <w:szCs w:val="20"/>
              </w:rPr>
            </w:pPr>
            <w:r>
              <w:rPr>
                <w:b/>
                <w:iCs/>
                <w:sz w:val="20"/>
                <w:szCs w:val="20"/>
              </w:rPr>
              <w:t>5 685,6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iCs/>
                <w:sz w:val="20"/>
                <w:szCs w:val="20"/>
              </w:rPr>
            </w:pPr>
            <w:r>
              <w:rPr>
                <w:b/>
                <w:iCs/>
                <w:sz w:val="20"/>
                <w:szCs w:val="20"/>
              </w:rPr>
              <w:t>5 685,6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iCs/>
                <w:sz w:val="20"/>
                <w:szCs w:val="20"/>
              </w:rPr>
            </w:pPr>
            <w:proofErr w:type="spellStart"/>
            <w:r w:rsidRPr="00D632F8">
              <w:rPr>
                <w:iCs/>
                <w:sz w:val="20"/>
                <w:szCs w:val="20"/>
              </w:rPr>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iCs/>
                <w:sz w:val="20"/>
                <w:szCs w:val="20"/>
              </w:rPr>
            </w:pPr>
            <w:r>
              <w:rPr>
                <w:iCs/>
                <w:sz w:val="20"/>
                <w:szCs w:val="20"/>
              </w:rPr>
              <w:t>5 685,6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5 685,6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5 685,6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iCs/>
                <w:sz w:val="20"/>
                <w:szCs w:val="20"/>
              </w:rPr>
            </w:pPr>
            <w:r w:rsidRPr="00D632F8">
              <w:rPr>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iCs/>
                <w:sz w:val="20"/>
                <w:szCs w:val="20"/>
              </w:rPr>
            </w:pPr>
            <w:r>
              <w:rPr>
                <w:iCs/>
                <w:sz w:val="20"/>
                <w:szCs w:val="20"/>
              </w:rPr>
              <w:t>5 685,6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5 685,6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iCs/>
                <w:sz w:val="20"/>
                <w:szCs w:val="20"/>
              </w:rPr>
            </w:pPr>
            <w:r>
              <w:rPr>
                <w:iCs/>
                <w:sz w:val="20"/>
                <w:szCs w:val="20"/>
              </w:rPr>
              <w:t>5 685,6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2 989,8</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2 989,8</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2 989,8</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120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2 989,8</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2 989,8</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2 989,8</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2 597,2</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2 597,2</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2 597,2</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w:t>
            </w:r>
            <w:r>
              <w:rPr>
                <w:sz w:val="20"/>
                <w:szCs w:val="20"/>
              </w:rPr>
              <w:t> 597,2</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2 597,2</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2 597,2</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98,6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98,6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98,6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850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98,6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98,6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98,6</w:t>
            </w:r>
          </w:p>
        </w:tc>
      </w:tr>
      <w:tr w:rsidR="005864FA" w:rsidRPr="00FE3AFB" w:rsidTr="00D61F3E">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sidRPr="00D632F8">
              <w:rPr>
                <w:b/>
                <w:sz w:val="20"/>
                <w:szCs w:val="20"/>
              </w:rPr>
              <w:t>20,0</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sz w:val="20"/>
                <w:szCs w:val="20"/>
              </w:rPr>
            </w:pPr>
            <w:r>
              <w:rPr>
                <w:b/>
                <w:sz w:val="20"/>
                <w:szCs w:val="20"/>
              </w:rPr>
              <w:t>20,0</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sz w:val="20"/>
                <w:szCs w:val="20"/>
              </w:rPr>
            </w:pPr>
            <w:r>
              <w:rPr>
                <w:b/>
                <w:sz w:val="20"/>
                <w:szCs w:val="20"/>
              </w:rPr>
              <w:t>20,0</w:t>
            </w:r>
          </w:p>
        </w:tc>
      </w:tr>
      <w:tr w:rsidR="005864FA" w:rsidRPr="00FE3AFB" w:rsidTr="00D61F3E">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20,0</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20,0</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20,0</w:t>
            </w:r>
          </w:p>
        </w:tc>
      </w:tr>
      <w:tr w:rsidR="005864FA" w:rsidRPr="00FE3AFB" w:rsidTr="00D61F3E">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r>
      <w:tr w:rsidR="005864FA" w:rsidRPr="00FE3AFB" w:rsidTr="00D61F3E">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870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w:t>
            </w:r>
          </w:p>
        </w:tc>
      </w:tr>
      <w:tr w:rsidR="005864FA" w:rsidRPr="00FE3AFB" w:rsidTr="00D61F3E">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lastRenderedPageBreak/>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870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10,0</w:t>
            </w:r>
          </w:p>
        </w:tc>
      </w:tr>
      <w:tr w:rsidR="005864FA" w:rsidRPr="00FE3AFB" w:rsidTr="00D61F3E">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112,0</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sz w:val="20"/>
                <w:szCs w:val="20"/>
              </w:rPr>
            </w:pPr>
            <w:r>
              <w:rPr>
                <w:b/>
                <w:sz w:val="20"/>
                <w:szCs w:val="20"/>
              </w:rPr>
              <w:t>150,0</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b/>
                <w:sz w:val="20"/>
                <w:szCs w:val="20"/>
              </w:rPr>
            </w:pPr>
            <w:r>
              <w:rPr>
                <w:b/>
                <w:sz w:val="20"/>
                <w:szCs w:val="20"/>
              </w:rPr>
              <w:t>200,0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112,0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112,0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112</w:t>
            </w:r>
            <w:r w:rsidRPr="00D632F8">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101,7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139,7</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189,7</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center"/>
              <w:rPr>
                <w:sz w:val="20"/>
                <w:szCs w:val="20"/>
              </w:rPr>
            </w:pPr>
            <w:r>
              <w:rPr>
                <w:sz w:val="20"/>
                <w:szCs w:val="20"/>
              </w:rPr>
              <w:t>101,7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139,7</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189,7</w:t>
            </w:r>
          </w:p>
        </w:tc>
      </w:tr>
      <w:tr w:rsidR="005864FA" w:rsidRPr="00FE3AFB" w:rsidTr="00D61F3E">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10,3</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10,3</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10,3</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850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10,3</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10,3</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10,3</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5</w:t>
            </w:r>
            <w:r w:rsidRPr="00D632F8">
              <w:rPr>
                <w:b/>
                <w:sz w:val="20"/>
                <w:szCs w:val="20"/>
              </w:rPr>
              <w:t>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50,0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Pr>
                <w:b/>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Pr>
                <w:b/>
                <w:sz w:val="20"/>
                <w:szCs w:val="20"/>
              </w:rPr>
              <w:t>1 672,9</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1 510,1</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1 611,6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1 672,9</w:t>
            </w:r>
          </w:p>
        </w:tc>
      </w:tr>
      <w:tr w:rsidR="005864FA" w:rsidRPr="00FE3AFB" w:rsidTr="00D61F3E">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1 183,3</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1 191,6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1 443,5</w:t>
            </w:r>
          </w:p>
        </w:tc>
      </w:tr>
      <w:tr w:rsidR="005864FA" w:rsidRPr="00FE3AFB" w:rsidTr="00D61F3E">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97,6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97,6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100,0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lastRenderedPageBreak/>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22,4</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22,4</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22,4</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Default="005864FA" w:rsidP="00D61F3E">
            <w:pPr>
              <w:jc w:val="right"/>
            </w:pPr>
            <w:r>
              <w:rPr>
                <w:sz w:val="20"/>
                <w:szCs w:val="20"/>
              </w:rPr>
              <w:t>22,4</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77,6</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77,6</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77,6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850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77,6</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77,6</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77,6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b/>
                <w:sz w:val="20"/>
                <w:szCs w:val="20"/>
              </w:rPr>
            </w:pPr>
            <w:r>
              <w:rPr>
                <w:b/>
                <w:sz w:val="20"/>
                <w:szCs w:val="20"/>
              </w:rPr>
              <w:t xml:space="preserve">   </w:t>
            </w: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b/>
                <w:sz w:val="20"/>
                <w:szCs w:val="20"/>
              </w:rPr>
            </w:pPr>
            <w:r w:rsidRPr="00D632F8">
              <w:rPr>
                <w:b/>
                <w:sz w:val="20"/>
                <w:szCs w:val="20"/>
              </w:rPr>
              <w:t xml:space="preserve">  0502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174980" w:rsidRDefault="005864FA" w:rsidP="00D61F3E">
            <w:pPr>
              <w:jc w:val="right"/>
              <w:rPr>
                <w:b/>
                <w:sz w:val="20"/>
                <w:szCs w:val="20"/>
              </w:rPr>
            </w:pPr>
            <w:r>
              <w:rPr>
                <w:b/>
                <w:sz w:val="20"/>
                <w:szCs w:val="20"/>
              </w:rPr>
              <w:t>45,0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sz w:val="20"/>
                <w:szCs w:val="20"/>
              </w:rPr>
            </w:pPr>
            <w:r>
              <w:rPr>
                <w:b/>
                <w:sz w:val="20"/>
                <w:szCs w:val="20"/>
              </w:rPr>
              <w:t>45,0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sz w:val="20"/>
                <w:szCs w:val="20"/>
              </w:rPr>
            </w:pPr>
            <w:r>
              <w:rPr>
                <w:b/>
                <w:sz w:val="20"/>
                <w:szCs w:val="20"/>
              </w:rPr>
              <w:t>45,0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45,0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45,0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45,0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850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45,0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45,0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1 040,7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1 146,6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1 298,5</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1 040,7</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1 146,6</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1 298,5</w:t>
            </w:r>
          </w:p>
        </w:tc>
      </w:tr>
      <w:tr w:rsidR="005864FA" w:rsidRPr="00FE3AFB" w:rsidTr="00D61F3E">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1 040,7</w:t>
            </w:r>
          </w:p>
        </w:tc>
        <w:tc>
          <w:tcPr>
            <w:tcW w:w="851"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1 146,6</w:t>
            </w:r>
          </w:p>
        </w:tc>
        <w:tc>
          <w:tcPr>
            <w:tcW w:w="850"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jc w:val="right"/>
              <w:rPr>
                <w:sz w:val="20"/>
                <w:szCs w:val="20"/>
              </w:rPr>
            </w:pPr>
            <w:r>
              <w:rPr>
                <w:sz w:val="20"/>
                <w:szCs w:val="20"/>
              </w:rPr>
              <w:t>1 298,5</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800,0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800,0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800,0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850,0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776D6B" w:rsidRDefault="005864FA" w:rsidP="00D61F3E">
            <w:pPr>
              <w:jc w:val="right"/>
              <w:rPr>
                <w:sz w:val="20"/>
                <w:szCs w:val="20"/>
              </w:rPr>
            </w:pPr>
            <w:r>
              <w:rPr>
                <w:sz w:val="20"/>
                <w:szCs w:val="20"/>
              </w:rPr>
              <w:t>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48,5</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776D6B" w:rsidRDefault="005864FA" w:rsidP="00D61F3E">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776D6B" w:rsidRDefault="005864FA" w:rsidP="00D61F3E">
            <w:pPr>
              <w:jc w:val="right"/>
              <w:rPr>
                <w:sz w:val="20"/>
                <w:szCs w:val="20"/>
              </w:rPr>
            </w:pPr>
            <w:r>
              <w:rPr>
                <w:sz w:val="20"/>
                <w:szCs w:val="20"/>
              </w:rPr>
              <w:t>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48,5</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776D6B" w:rsidRDefault="005864FA" w:rsidP="00D61F3E">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center"/>
              <w:rPr>
                <w:sz w:val="20"/>
                <w:szCs w:val="20"/>
              </w:rPr>
            </w:pPr>
            <w:r>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776D6B" w:rsidRDefault="005864FA" w:rsidP="00D61F3E">
            <w:pPr>
              <w:jc w:val="right"/>
              <w:rPr>
                <w:sz w:val="20"/>
                <w:szCs w:val="20"/>
              </w:rPr>
            </w:pPr>
            <w:r>
              <w:rPr>
                <w:sz w:val="20"/>
                <w:szCs w:val="20"/>
              </w:rPr>
              <w:t>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776D6B" w:rsidRDefault="005864FA" w:rsidP="00D61F3E">
            <w:pPr>
              <w:jc w:val="right"/>
              <w:rPr>
                <w:sz w:val="20"/>
                <w:szCs w:val="20"/>
              </w:rPr>
            </w:pPr>
            <w:r>
              <w:rPr>
                <w:sz w:val="20"/>
                <w:szCs w:val="20"/>
              </w:rPr>
              <w:t>48,5</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240,7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296,6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400,0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236,7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292,6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396,0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240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236,7</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292,6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396,0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w:t>
            </w:r>
            <w:r w:rsidRPr="00D632F8">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850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4</w:t>
            </w:r>
            <w:r w:rsidRPr="00D632F8">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4,0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iCs/>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iCs/>
                <w:sz w:val="20"/>
                <w:szCs w:val="20"/>
              </w:rPr>
            </w:pPr>
            <w:r w:rsidRPr="00D632F8">
              <w:rPr>
                <w:b/>
                <w:iCs/>
                <w:sz w:val="20"/>
                <w:szCs w:val="20"/>
              </w:rPr>
              <w:t>2 570,0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iCs/>
                <w:sz w:val="20"/>
                <w:szCs w:val="20"/>
              </w:rPr>
            </w:pPr>
            <w:r w:rsidRPr="00D632F8">
              <w:rPr>
                <w:b/>
                <w:iCs/>
                <w:sz w:val="20"/>
                <w:szCs w:val="20"/>
              </w:rPr>
              <w:t>2 570,0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iCs/>
                <w:sz w:val="20"/>
                <w:szCs w:val="20"/>
              </w:rPr>
            </w:pPr>
            <w:r w:rsidRPr="00D632F8">
              <w:rPr>
                <w:b/>
                <w:iCs/>
                <w:sz w:val="20"/>
                <w:szCs w:val="20"/>
              </w:rPr>
              <w:t>2 570,0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2 570,0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2 570,0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 xml:space="preserve">2 570,0  </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 xml:space="preserve">2 570,0  </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 xml:space="preserve">2 570,0  </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2 570,0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2 570,0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sidRPr="00D632F8">
              <w:rPr>
                <w:sz w:val="20"/>
                <w:szCs w:val="20"/>
              </w:rPr>
              <w:t>2 570,0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4A1365" w:rsidRDefault="005864FA" w:rsidP="00D61F3E">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4A1365" w:rsidRDefault="005864FA" w:rsidP="00D61F3E">
            <w:pPr>
              <w:jc w:val="right"/>
              <w:rPr>
                <w:b/>
                <w:sz w:val="20"/>
                <w:szCs w:val="20"/>
              </w:rPr>
            </w:pPr>
            <w:r w:rsidRPr="004A1365">
              <w:rPr>
                <w:b/>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sz w:val="20"/>
                <w:szCs w:val="20"/>
              </w:rPr>
            </w:pPr>
            <w:r w:rsidRPr="00174980">
              <w:rPr>
                <w:b/>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174980" w:rsidRDefault="005864FA" w:rsidP="00D61F3E">
            <w:pPr>
              <w:jc w:val="right"/>
              <w:rPr>
                <w:b/>
                <w:sz w:val="20"/>
                <w:szCs w:val="20"/>
              </w:rPr>
            </w:pPr>
            <w:r w:rsidRPr="00174980">
              <w:rPr>
                <w:b/>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 xml:space="preserve">Межбюджетные трансферты, передаваемые бюджетам муниципальных </w:t>
            </w:r>
            <w:r w:rsidRPr="00D632F8">
              <w:rPr>
                <w:sz w:val="20"/>
                <w:szCs w:val="20"/>
              </w:rPr>
              <w:lastRenderedPageBreak/>
              <w:t>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500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tcPr>
          <w:p w:rsidR="005864FA" w:rsidRPr="00D632F8" w:rsidRDefault="005864FA" w:rsidP="00D61F3E">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center"/>
              <w:rPr>
                <w:sz w:val="20"/>
                <w:szCs w:val="20"/>
              </w:rPr>
            </w:pPr>
            <w:r w:rsidRPr="00D632F8">
              <w:rPr>
                <w:sz w:val="20"/>
                <w:szCs w:val="20"/>
              </w:rPr>
              <w:t>540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4A1365" w:rsidRDefault="005864FA" w:rsidP="00D61F3E">
            <w:pPr>
              <w:jc w:val="right"/>
              <w:rPr>
                <w:sz w:val="20"/>
                <w:szCs w:val="20"/>
              </w:rPr>
            </w:pPr>
            <w:r w:rsidRPr="004A1365">
              <w:rPr>
                <w:sz w:val="20"/>
                <w:szCs w:val="20"/>
              </w:rPr>
              <w:t>18,0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b/>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b/>
                <w:sz w:val="20"/>
                <w:szCs w:val="20"/>
              </w:rPr>
            </w:pPr>
            <w:r>
              <w:rPr>
                <w:b/>
                <w:sz w:val="20"/>
                <w:szCs w:val="20"/>
              </w:rPr>
              <w:t>87,6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67,6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b/>
                <w:sz w:val="20"/>
                <w:szCs w:val="20"/>
              </w:rPr>
            </w:pPr>
            <w:r>
              <w:rPr>
                <w:b/>
                <w:sz w:val="20"/>
                <w:szCs w:val="20"/>
              </w:rPr>
              <w:t>67,6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87,6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67,6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66,0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66,0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66,0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66,0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66,0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66,0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sidRPr="00D632F8">
              <w:rPr>
                <w:sz w:val="20"/>
                <w:szCs w:val="20"/>
              </w:rPr>
              <w:t>20,0</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0,0</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500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r>
      <w:tr w:rsidR="005864FA" w:rsidRPr="00FE3AFB" w:rsidTr="00D61F3E">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5864FA" w:rsidRPr="00D632F8" w:rsidRDefault="005864FA" w:rsidP="00D61F3E">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center"/>
              <w:rPr>
                <w:sz w:val="20"/>
                <w:szCs w:val="20"/>
              </w:rPr>
            </w:pPr>
            <w:r w:rsidRPr="00D632F8">
              <w:rPr>
                <w:sz w:val="20"/>
                <w:szCs w:val="20"/>
              </w:rPr>
              <w:t>540</w:t>
            </w:r>
          </w:p>
        </w:tc>
        <w:tc>
          <w:tcPr>
            <w:tcW w:w="850" w:type="dxa"/>
            <w:tcBorders>
              <w:top w:val="single" w:sz="6" w:space="0" w:color="auto"/>
              <w:left w:val="single" w:sz="6" w:space="0" w:color="auto"/>
              <w:bottom w:val="single" w:sz="6" w:space="0" w:color="auto"/>
              <w:right w:val="single" w:sz="6" w:space="0" w:color="auto"/>
            </w:tcBorders>
            <w:noWrap/>
            <w:vAlign w:val="center"/>
          </w:tcPr>
          <w:p w:rsidR="005864FA" w:rsidRPr="00D632F8" w:rsidRDefault="005864FA" w:rsidP="00D61F3E">
            <w:pPr>
              <w:jc w:val="right"/>
              <w:rPr>
                <w:sz w:val="20"/>
                <w:szCs w:val="20"/>
              </w:rPr>
            </w:pPr>
            <w:r>
              <w:rPr>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vAlign w:val="center"/>
          </w:tcPr>
          <w:p w:rsidR="005864FA" w:rsidRPr="00D632F8" w:rsidRDefault="005864FA" w:rsidP="00D61F3E">
            <w:pPr>
              <w:jc w:val="right"/>
              <w:rPr>
                <w:sz w:val="20"/>
                <w:szCs w:val="20"/>
              </w:rPr>
            </w:pPr>
            <w:r>
              <w:rPr>
                <w:sz w:val="20"/>
                <w:szCs w:val="20"/>
              </w:rPr>
              <w:t>1,6</w:t>
            </w:r>
          </w:p>
        </w:tc>
      </w:tr>
    </w:tbl>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Default="005864FA" w:rsidP="005864FA">
      <w:pPr>
        <w:rPr>
          <w:i/>
        </w:rPr>
      </w:pPr>
    </w:p>
    <w:p w:rsidR="005864FA" w:rsidRPr="00925FE3" w:rsidRDefault="005864FA" w:rsidP="005864FA">
      <w:pPr>
        <w:jc w:val="right"/>
      </w:pPr>
      <w:r w:rsidRPr="00925FE3">
        <w:lastRenderedPageBreak/>
        <w:t xml:space="preserve">Приложение 3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Pr="002E1CDE" w:rsidRDefault="005864FA" w:rsidP="005864FA">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24</w:t>
      </w:r>
      <w:r w:rsidRPr="002E1CDE">
        <w:rPr>
          <w:b/>
        </w:rPr>
        <w:t xml:space="preserve"> год</w:t>
      </w:r>
      <w:r>
        <w:rPr>
          <w:b/>
        </w:rPr>
        <w:t xml:space="preserve"> и</w:t>
      </w:r>
      <w:r w:rsidRPr="006A6FB8">
        <w:rPr>
          <w:b/>
        </w:rPr>
        <w:t xml:space="preserve"> плановый период 202</w:t>
      </w:r>
      <w:r>
        <w:rPr>
          <w:b/>
        </w:rPr>
        <w:t>5</w:t>
      </w:r>
      <w:r w:rsidRPr="006A6FB8">
        <w:rPr>
          <w:b/>
        </w:rPr>
        <w:t xml:space="preserve"> и 202</w:t>
      </w:r>
      <w:r>
        <w:rPr>
          <w:b/>
        </w:rPr>
        <w:t>6</w:t>
      </w:r>
      <w:r w:rsidRPr="006A6FB8">
        <w:rPr>
          <w:b/>
        </w:rPr>
        <w:t xml:space="preserve"> год     </w:t>
      </w:r>
    </w:p>
    <w:p w:rsidR="005864FA" w:rsidRPr="002E1CDE" w:rsidRDefault="005864FA" w:rsidP="005864FA">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5864FA" w:rsidRPr="002E1CDE" w:rsidTr="00D61F3E">
        <w:trPr>
          <w:trHeight w:val="274"/>
        </w:trPr>
        <w:tc>
          <w:tcPr>
            <w:tcW w:w="5559" w:type="dxa"/>
            <w:shd w:val="clear" w:color="auto" w:fill="auto"/>
          </w:tcPr>
          <w:p w:rsidR="005864FA" w:rsidRPr="002E1CDE" w:rsidRDefault="005864FA" w:rsidP="00D61F3E">
            <w:pPr>
              <w:rPr>
                <w:b/>
                <w:bCs/>
              </w:rPr>
            </w:pPr>
            <w:r w:rsidRPr="002E1CDE">
              <w:rPr>
                <w:b/>
                <w:bCs/>
              </w:rPr>
              <w:t>Наименование показателей</w:t>
            </w:r>
          </w:p>
        </w:tc>
        <w:tc>
          <w:tcPr>
            <w:tcW w:w="1559" w:type="dxa"/>
            <w:shd w:val="clear" w:color="auto" w:fill="auto"/>
          </w:tcPr>
          <w:p w:rsidR="005864FA" w:rsidRPr="002E1CDE" w:rsidRDefault="005864FA" w:rsidP="00D61F3E">
            <w:pPr>
              <w:jc w:val="center"/>
              <w:rPr>
                <w:b/>
                <w:bCs/>
              </w:rPr>
            </w:pPr>
            <w:r w:rsidRPr="002E1CDE">
              <w:rPr>
                <w:b/>
                <w:bCs/>
              </w:rPr>
              <w:t xml:space="preserve">Бюджет на </w:t>
            </w:r>
            <w:r>
              <w:rPr>
                <w:b/>
                <w:bCs/>
              </w:rPr>
              <w:t xml:space="preserve">    </w:t>
            </w:r>
            <w:r w:rsidRPr="002E1CDE">
              <w:rPr>
                <w:b/>
                <w:bCs/>
              </w:rPr>
              <w:t>20</w:t>
            </w:r>
            <w:r>
              <w:rPr>
                <w:b/>
                <w:bCs/>
              </w:rPr>
              <w:t>24</w:t>
            </w:r>
            <w:r w:rsidRPr="002E1CDE">
              <w:rPr>
                <w:b/>
                <w:bCs/>
              </w:rPr>
              <w:t xml:space="preserve"> год</w:t>
            </w:r>
          </w:p>
        </w:tc>
        <w:tc>
          <w:tcPr>
            <w:tcW w:w="1559" w:type="dxa"/>
          </w:tcPr>
          <w:p w:rsidR="005864FA" w:rsidRDefault="005864FA" w:rsidP="00D61F3E">
            <w:pPr>
              <w:jc w:val="center"/>
            </w:pPr>
            <w:r w:rsidRPr="00036F04">
              <w:rPr>
                <w:b/>
                <w:bCs/>
              </w:rPr>
              <w:t>Бюджет на 202</w:t>
            </w:r>
            <w:r>
              <w:rPr>
                <w:b/>
                <w:bCs/>
              </w:rPr>
              <w:t>5</w:t>
            </w:r>
            <w:r w:rsidRPr="00036F04">
              <w:rPr>
                <w:b/>
                <w:bCs/>
              </w:rPr>
              <w:t xml:space="preserve"> год</w:t>
            </w:r>
          </w:p>
        </w:tc>
        <w:tc>
          <w:tcPr>
            <w:tcW w:w="1606" w:type="dxa"/>
          </w:tcPr>
          <w:p w:rsidR="005864FA" w:rsidRDefault="005864FA" w:rsidP="00D61F3E">
            <w:pPr>
              <w:jc w:val="center"/>
            </w:pPr>
            <w:r w:rsidRPr="00036F04">
              <w:rPr>
                <w:b/>
                <w:bCs/>
              </w:rPr>
              <w:t>Бюджет на 202</w:t>
            </w:r>
            <w:r>
              <w:rPr>
                <w:b/>
                <w:bCs/>
              </w:rPr>
              <w:t>6</w:t>
            </w:r>
            <w:r w:rsidRPr="00036F04">
              <w:rPr>
                <w:b/>
                <w:bCs/>
              </w:rPr>
              <w:t xml:space="preserve"> год</w:t>
            </w:r>
          </w:p>
        </w:tc>
      </w:tr>
      <w:tr w:rsidR="005864FA" w:rsidRPr="002E1CDE" w:rsidTr="00D61F3E">
        <w:trPr>
          <w:trHeight w:val="274"/>
        </w:trPr>
        <w:tc>
          <w:tcPr>
            <w:tcW w:w="5559" w:type="dxa"/>
            <w:shd w:val="clear" w:color="auto" w:fill="auto"/>
            <w:vAlign w:val="center"/>
          </w:tcPr>
          <w:p w:rsidR="005864FA" w:rsidRPr="002E1CDE" w:rsidRDefault="005864FA" w:rsidP="00D61F3E">
            <w:pPr>
              <w:jc w:val="center"/>
              <w:rPr>
                <w:bCs/>
              </w:rPr>
            </w:pPr>
            <w:r w:rsidRPr="002E1CDE">
              <w:rPr>
                <w:bCs/>
              </w:rPr>
              <w:t>1</w:t>
            </w:r>
          </w:p>
        </w:tc>
        <w:tc>
          <w:tcPr>
            <w:tcW w:w="1559" w:type="dxa"/>
            <w:shd w:val="clear" w:color="auto" w:fill="auto"/>
            <w:vAlign w:val="center"/>
          </w:tcPr>
          <w:p w:rsidR="005864FA" w:rsidRPr="002E1CDE" w:rsidRDefault="005864FA" w:rsidP="00D61F3E">
            <w:pPr>
              <w:jc w:val="center"/>
              <w:rPr>
                <w:bCs/>
              </w:rPr>
            </w:pPr>
            <w:r w:rsidRPr="002E1CDE">
              <w:rPr>
                <w:bCs/>
              </w:rPr>
              <w:t>2</w:t>
            </w:r>
          </w:p>
        </w:tc>
        <w:tc>
          <w:tcPr>
            <w:tcW w:w="1559" w:type="dxa"/>
          </w:tcPr>
          <w:p w:rsidR="005864FA" w:rsidRPr="002E1CDE" w:rsidRDefault="005864FA" w:rsidP="00D61F3E">
            <w:pPr>
              <w:jc w:val="center"/>
              <w:rPr>
                <w:bCs/>
              </w:rPr>
            </w:pPr>
            <w:r>
              <w:rPr>
                <w:bCs/>
              </w:rPr>
              <w:t>3</w:t>
            </w:r>
          </w:p>
        </w:tc>
        <w:tc>
          <w:tcPr>
            <w:tcW w:w="1606" w:type="dxa"/>
          </w:tcPr>
          <w:p w:rsidR="005864FA" w:rsidRPr="002E1CDE" w:rsidRDefault="005864FA" w:rsidP="00D61F3E">
            <w:pPr>
              <w:jc w:val="center"/>
              <w:rPr>
                <w:bCs/>
              </w:rPr>
            </w:pPr>
            <w:r>
              <w:rPr>
                <w:bCs/>
              </w:rPr>
              <w:t>4</w:t>
            </w:r>
          </w:p>
        </w:tc>
      </w:tr>
      <w:tr w:rsidR="005864FA" w:rsidRPr="002E1CDE" w:rsidTr="00D61F3E">
        <w:trPr>
          <w:trHeight w:val="274"/>
        </w:trPr>
        <w:tc>
          <w:tcPr>
            <w:tcW w:w="5559" w:type="dxa"/>
            <w:shd w:val="clear" w:color="auto" w:fill="auto"/>
          </w:tcPr>
          <w:p w:rsidR="005864FA" w:rsidRPr="002E1CDE" w:rsidRDefault="005864FA" w:rsidP="00D61F3E">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5864FA" w:rsidRPr="002E1CDE" w:rsidRDefault="005864FA" w:rsidP="00D61F3E">
            <w:pPr>
              <w:jc w:val="center"/>
              <w:rPr>
                <w:bCs/>
              </w:rPr>
            </w:pPr>
            <w:r>
              <w:rPr>
                <w:b/>
              </w:rPr>
              <w:t>7 771,1</w:t>
            </w:r>
          </w:p>
        </w:tc>
        <w:tc>
          <w:tcPr>
            <w:tcW w:w="1559" w:type="dxa"/>
            <w:vAlign w:val="bottom"/>
          </w:tcPr>
          <w:p w:rsidR="005864FA" w:rsidRDefault="005864FA" w:rsidP="00D61F3E">
            <w:pPr>
              <w:jc w:val="center"/>
              <w:rPr>
                <w:b/>
              </w:rPr>
            </w:pPr>
            <w:r>
              <w:rPr>
                <w:b/>
              </w:rPr>
              <w:t>7 752,9</w:t>
            </w:r>
          </w:p>
        </w:tc>
        <w:tc>
          <w:tcPr>
            <w:tcW w:w="1606" w:type="dxa"/>
            <w:vAlign w:val="bottom"/>
          </w:tcPr>
          <w:p w:rsidR="005864FA" w:rsidRDefault="005864FA" w:rsidP="00D61F3E">
            <w:pPr>
              <w:jc w:val="center"/>
              <w:rPr>
                <w:b/>
              </w:rPr>
            </w:pPr>
            <w:r>
              <w:rPr>
                <w:b/>
              </w:rPr>
              <w:t>7 747,4</w:t>
            </w:r>
          </w:p>
        </w:tc>
      </w:tr>
      <w:tr w:rsidR="005864FA" w:rsidRPr="002E1CDE" w:rsidTr="00D61F3E">
        <w:trPr>
          <w:trHeight w:val="274"/>
        </w:trPr>
        <w:tc>
          <w:tcPr>
            <w:tcW w:w="5559" w:type="dxa"/>
            <w:shd w:val="clear" w:color="auto" w:fill="auto"/>
          </w:tcPr>
          <w:p w:rsidR="005864FA" w:rsidRPr="002E1CDE" w:rsidRDefault="005864FA" w:rsidP="00D61F3E">
            <w:r w:rsidRPr="002E1CDE">
              <w:t>Дотация на выравнивание бюджетной обеспеченности сельских поселений</w:t>
            </w:r>
          </w:p>
        </w:tc>
        <w:tc>
          <w:tcPr>
            <w:tcW w:w="1559" w:type="dxa"/>
            <w:shd w:val="clear" w:color="auto" w:fill="auto"/>
            <w:vAlign w:val="bottom"/>
          </w:tcPr>
          <w:p w:rsidR="005864FA" w:rsidRPr="002E1CDE" w:rsidRDefault="005864FA" w:rsidP="00D61F3E">
            <w:pPr>
              <w:jc w:val="center"/>
            </w:pPr>
            <w:r>
              <w:t>7 771,1</w:t>
            </w:r>
          </w:p>
        </w:tc>
        <w:tc>
          <w:tcPr>
            <w:tcW w:w="1559" w:type="dxa"/>
            <w:vAlign w:val="bottom"/>
          </w:tcPr>
          <w:p w:rsidR="005864FA" w:rsidRDefault="005864FA" w:rsidP="00D61F3E">
            <w:pPr>
              <w:jc w:val="center"/>
            </w:pPr>
            <w:r>
              <w:t>7 752,9</w:t>
            </w:r>
          </w:p>
        </w:tc>
        <w:tc>
          <w:tcPr>
            <w:tcW w:w="1606" w:type="dxa"/>
            <w:vAlign w:val="bottom"/>
          </w:tcPr>
          <w:p w:rsidR="005864FA" w:rsidRDefault="005864FA" w:rsidP="00D61F3E">
            <w:pPr>
              <w:jc w:val="center"/>
            </w:pPr>
            <w:r>
              <w:t>7 747,4</w:t>
            </w:r>
          </w:p>
        </w:tc>
      </w:tr>
    </w:tbl>
    <w:p w:rsidR="005864FA" w:rsidRPr="00BF1AE2" w:rsidRDefault="005864FA" w:rsidP="005864FA">
      <w:pPr>
        <w:rPr>
          <w:i/>
        </w:rPr>
      </w:pPr>
      <w:r w:rsidRPr="002E1CDE">
        <w:rPr>
          <w:i/>
          <w:lang/>
        </w:rPr>
        <w:t xml:space="preserve">                                                                                                                     </w:t>
      </w:r>
    </w:p>
    <w:p w:rsidR="005864FA" w:rsidRDefault="005864FA" w:rsidP="005864FA">
      <w:pPr>
        <w:jc w:val="right"/>
      </w:pPr>
    </w:p>
    <w:p w:rsidR="005864FA" w:rsidRPr="00163791" w:rsidRDefault="005864FA" w:rsidP="005864FA">
      <w:pPr>
        <w:jc w:val="right"/>
      </w:pPr>
      <w:r>
        <w:t>Приложение 4</w:t>
      </w:r>
      <w:r w:rsidRPr="00163791">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Default="005864FA" w:rsidP="005864FA">
      <w:pPr>
        <w:jc w:val="center"/>
        <w:rPr>
          <w:b/>
        </w:rPr>
      </w:pPr>
    </w:p>
    <w:p w:rsidR="005864FA" w:rsidRPr="001B75B4" w:rsidRDefault="005864FA" w:rsidP="005864FA">
      <w:pPr>
        <w:jc w:val="center"/>
        <w:rPr>
          <w:b/>
        </w:rPr>
      </w:pPr>
      <w:r w:rsidRPr="001B75B4">
        <w:rPr>
          <w:b/>
        </w:rPr>
        <w:t>Объем межбюджетных трансфертов, предоставляемых другим бюджетам бюджетной  системы Российской Федерации из бюджета</w:t>
      </w:r>
    </w:p>
    <w:p w:rsidR="005864FA" w:rsidRPr="001B75B4" w:rsidRDefault="005864FA" w:rsidP="005864FA">
      <w:pPr>
        <w:jc w:val="center"/>
        <w:rPr>
          <w:b/>
        </w:rPr>
      </w:pPr>
      <w:r>
        <w:rPr>
          <w:b/>
        </w:rPr>
        <w:t>Новорождественского</w:t>
      </w:r>
      <w:r w:rsidRPr="001B75B4">
        <w:rPr>
          <w:b/>
        </w:rPr>
        <w:t xml:space="preserve"> сельского поселения </w:t>
      </w:r>
    </w:p>
    <w:p w:rsidR="005864FA" w:rsidRPr="001B75B4" w:rsidRDefault="005864FA" w:rsidP="005864FA">
      <w:pPr>
        <w:jc w:val="center"/>
        <w:rPr>
          <w:b/>
        </w:rPr>
      </w:pPr>
      <w:r w:rsidRPr="001B75B4">
        <w:rPr>
          <w:b/>
        </w:rPr>
        <w:t>на 202</w:t>
      </w:r>
      <w:r>
        <w:rPr>
          <w:b/>
        </w:rPr>
        <w:t>4</w:t>
      </w:r>
      <w:r w:rsidRPr="001B75B4">
        <w:rPr>
          <w:b/>
        </w:rPr>
        <w:t xml:space="preserve"> год  и плановый  период 202</w:t>
      </w:r>
      <w:r>
        <w:rPr>
          <w:b/>
        </w:rPr>
        <w:t>5</w:t>
      </w:r>
      <w:r w:rsidRPr="001B75B4">
        <w:rPr>
          <w:b/>
        </w:rPr>
        <w:t xml:space="preserve"> и 202</w:t>
      </w:r>
      <w:r>
        <w:rPr>
          <w:b/>
        </w:rPr>
        <w:t>6</w:t>
      </w:r>
      <w:r w:rsidRPr="001B75B4">
        <w:rPr>
          <w:b/>
        </w:rPr>
        <w:t xml:space="preserve"> годов</w:t>
      </w:r>
    </w:p>
    <w:p w:rsidR="005864FA" w:rsidRPr="00925FE3" w:rsidRDefault="005864FA" w:rsidP="005864FA">
      <w:pPr>
        <w:jc w:val="center"/>
      </w:pPr>
      <w:r w:rsidRPr="00FE3AFB">
        <w:rPr>
          <w:i/>
        </w:rPr>
        <w:t xml:space="preserve">                                                 </w:t>
      </w:r>
      <w:r>
        <w:rPr>
          <w:i/>
        </w:rPr>
        <w:t xml:space="preserve">                                                                                           </w:t>
      </w:r>
      <w:r w:rsidRPr="00FE3AFB">
        <w:rPr>
          <w:i/>
        </w:rPr>
        <w:t xml:space="preserve"> </w:t>
      </w:r>
      <w:r w:rsidRPr="00925FE3">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8"/>
        <w:gridCol w:w="4083"/>
        <w:gridCol w:w="1011"/>
        <w:gridCol w:w="1010"/>
        <w:gridCol w:w="1010"/>
      </w:tblGrid>
      <w:tr w:rsidR="005864FA" w:rsidRPr="00FE3AFB" w:rsidTr="00D61F3E">
        <w:tc>
          <w:tcPr>
            <w:tcW w:w="3128" w:type="dxa"/>
            <w:vAlign w:val="center"/>
          </w:tcPr>
          <w:p w:rsidR="005864FA" w:rsidRPr="005B2989" w:rsidRDefault="005864FA" w:rsidP="00D61F3E">
            <w:pPr>
              <w:jc w:val="center"/>
              <w:rPr>
                <w:b/>
              </w:rPr>
            </w:pPr>
            <w:r w:rsidRPr="005B2989">
              <w:rPr>
                <w:b/>
              </w:rPr>
              <w:t>Наименование</w:t>
            </w:r>
          </w:p>
          <w:p w:rsidR="005864FA" w:rsidRPr="00FE3AFB" w:rsidRDefault="005864FA" w:rsidP="00D61F3E">
            <w:pPr>
              <w:jc w:val="center"/>
              <w:rPr>
                <w:b/>
              </w:rPr>
            </w:pPr>
            <w:r w:rsidRPr="005B2989">
              <w:rPr>
                <w:b/>
              </w:rPr>
              <w:t>организации</w:t>
            </w:r>
          </w:p>
        </w:tc>
        <w:tc>
          <w:tcPr>
            <w:tcW w:w="4245" w:type="dxa"/>
            <w:vAlign w:val="center"/>
          </w:tcPr>
          <w:p w:rsidR="005864FA" w:rsidRPr="00FE3AFB" w:rsidRDefault="005864FA" w:rsidP="00D61F3E">
            <w:pPr>
              <w:jc w:val="center"/>
              <w:rPr>
                <w:b/>
              </w:rPr>
            </w:pPr>
            <w:r w:rsidRPr="00FE3AFB">
              <w:rPr>
                <w:b/>
              </w:rPr>
              <w:t>Наименование</w:t>
            </w:r>
          </w:p>
          <w:p w:rsidR="005864FA" w:rsidRPr="00FE3AFB" w:rsidRDefault="005864FA" w:rsidP="00D61F3E">
            <w:pPr>
              <w:jc w:val="center"/>
            </w:pPr>
            <w:r w:rsidRPr="00FE3AFB">
              <w:rPr>
                <w:b/>
              </w:rPr>
              <w:t>межбюджетных трансфертов</w:t>
            </w:r>
          </w:p>
        </w:tc>
        <w:tc>
          <w:tcPr>
            <w:tcW w:w="1017" w:type="dxa"/>
          </w:tcPr>
          <w:p w:rsidR="005864FA" w:rsidRPr="006A6FB8" w:rsidRDefault="005864FA" w:rsidP="00D61F3E">
            <w:pPr>
              <w:jc w:val="center"/>
              <w:rPr>
                <w:b/>
              </w:rPr>
            </w:pPr>
          </w:p>
          <w:p w:rsidR="005864FA" w:rsidRPr="006A6FB8" w:rsidRDefault="005864FA" w:rsidP="00D61F3E">
            <w:pPr>
              <w:jc w:val="center"/>
              <w:rPr>
                <w:b/>
              </w:rPr>
            </w:pPr>
            <w:r w:rsidRPr="006A6FB8">
              <w:rPr>
                <w:b/>
              </w:rPr>
              <w:t>Объем на 202</w:t>
            </w:r>
            <w:r>
              <w:rPr>
                <w:b/>
              </w:rPr>
              <w:t>4</w:t>
            </w:r>
            <w:r w:rsidRPr="006A6FB8">
              <w:rPr>
                <w:b/>
              </w:rPr>
              <w:t xml:space="preserve"> год </w:t>
            </w:r>
          </w:p>
          <w:p w:rsidR="005864FA" w:rsidRPr="00FE3AFB" w:rsidRDefault="005864FA" w:rsidP="00D61F3E">
            <w:pPr>
              <w:jc w:val="center"/>
            </w:pPr>
          </w:p>
        </w:tc>
        <w:tc>
          <w:tcPr>
            <w:tcW w:w="1016" w:type="dxa"/>
          </w:tcPr>
          <w:p w:rsidR="005864FA" w:rsidRPr="006A6FB8" w:rsidRDefault="005864FA" w:rsidP="00D61F3E">
            <w:pPr>
              <w:jc w:val="center"/>
              <w:rPr>
                <w:b/>
              </w:rPr>
            </w:pPr>
          </w:p>
          <w:p w:rsidR="005864FA" w:rsidRPr="006A6FB8" w:rsidRDefault="005864FA" w:rsidP="00D61F3E">
            <w:pPr>
              <w:jc w:val="center"/>
              <w:rPr>
                <w:b/>
              </w:rPr>
            </w:pPr>
            <w:r w:rsidRPr="006A6FB8">
              <w:rPr>
                <w:b/>
              </w:rPr>
              <w:t>Объем на 202</w:t>
            </w:r>
            <w:r>
              <w:rPr>
                <w:b/>
              </w:rPr>
              <w:t>5</w:t>
            </w:r>
            <w:r w:rsidRPr="006A6FB8">
              <w:rPr>
                <w:b/>
              </w:rPr>
              <w:t xml:space="preserve"> год </w:t>
            </w:r>
          </w:p>
          <w:p w:rsidR="005864FA" w:rsidRPr="00FE3AFB" w:rsidRDefault="005864FA" w:rsidP="00D61F3E">
            <w:pPr>
              <w:jc w:val="center"/>
            </w:pPr>
          </w:p>
        </w:tc>
        <w:tc>
          <w:tcPr>
            <w:tcW w:w="1016" w:type="dxa"/>
          </w:tcPr>
          <w:p w:rsidR="005864FA" w:rsidRPr="006A6FB8" w:rsidRDefault="005864FA" w:rsidP="00D61F3E">
            <w:pPr>
              <w:jc w:val="center"/>
              <w:rPr>
                <w:b/>
              </w:rPr>
            </w:pPr>
          </w:p>
          <w:p w:rsidR="005864FA" w:rsidRPr="006A6FB8" w:rsidRDefault="005864FA" w:rsidP="00D61F3E">
            <w:pPr>
              <w:jc w:val="center"/>
              <w:rPr>
                <w:b/>
              </w:rPr>
            </w:pPr>
            <w:r w:rsidRPr="006A6FB8">
              <w:rPr>
                <w:b/>
              </w:rPr>
              <w:t>Объем на 202</w:t>
            </w:r>
            <w:r>
              <w:rPr>
                <w:b/>
              </w:rPr>
              <w:t>6</w:t>
            </w:r>
            <w:r w:rsidRPr="006A6FB8">
              <w:rPr>
                <w:b/>
              </w:rPr>
              <w:t xml:space="preserve"> год </w:t>
            </w:r>
          </w:p>
          <w:p w:rsidR="005864FA" w:rsidRPr="00FE3AFB" w:rsidRDefault="005864FA" w:rsidP="00D61F3E">
            <w:pPr>
              <w:jc w:val="center"/>
            </w:pPr>
          </w:p>
        </w:tc>
      </w:tr>
      <w:tr w:rsidR="005864FA" w:rsidRPr="00FE3AFB" w:rsidTr="00D61F3E">
        <w:tc>
          <w:tcPr>
            <w:tcW w:w="3128" w:type="dxa"/>
          </w:tcPr>
          <w:p w:rsidR="005864FA" w:rsidRPr="00DC015A" w:rsidRDefault="005864FA" w:rsidP="00D61F3E">
            <w:pPr>
              <w:jc w:val="both"/>
              <w:rPr>
                <w:bCs/>
              </w:rPr>
            </w:pPr>
            <w:r>
              <w:rPr>
                <w:bCs/>
              </w:rPr>
              <w:t>Администрация Томского района</w:t>
            </w:r>
          </w:p>
        </w:tc>
        <w:tc>
          <w:tcPr>
            <w:tcW w:w="4245" w:type="dxa"/>
          </w:tcPr>
          <w:p w:rsidR="005864FA" w:rsidRPr="00FE3AFB" w:rsidRDefault="005864FA" w:rsidP="00D61F3E">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017" w:type="dxa"/>
            <w:vAlign w:val="center"/>
          </w:tcPr>
          <w:p w:rsidR="005864FA" w:rsidRPr="00FE3AFB" w:rsidRDefault="005864FA" w:rsidP="00D61F3E">
            <w:pPr>
              <w:jc w:val="center"/>
            </w:pPr>
            <w:r>
              <w:t>66,0</w:t>
            </w:r>
          </w:p>
        </w:tc>
        <w:tc>
          <w:tcPr>
            <w:tcW w:w="1016" w:type="dxa"/>
            <w:vAlign w:val="center"/>
          </w:tcPr>
          <w:p w:rsidR="005864FA" w:rsidRDefault="005864FA" w:rsidP="00D61F3E">
            <w:pPr>
              <w:jc w:val="center"/>
            </w:pPr>
            <w:r>
              <w:t>66,0</w:t>
            </w:r>
          </w:p>
        </w:tc>
        <w:tc>
          <w:tcPr>
            <w:tcW w:w="1016" w:type="dxa"/>
            <w:vAlign w:val="center"/>
          </w:tcPr>
          <w:p w:rsidR="005864FA" w:rsidRDefault="005864FA" w:rsidP="00D61F3E">
            <w:pPr>
              <w:jc w:val="center"/>
            </w:pPr>
            <w:r>
              <w:t>66,0</w:t>
            </w:r>
          </w:p>
        </w:tc>
      </w:tr>
      <w:tr w:rsidR="005864FA" w:rsidRPr="00FE3AFB" w:rsidTr="00D61F3E">
        <w:tc>
          <w:tcPr>
            <w:tcW w:w="3128" w:type="dxa"/>
          </w:tcPr>
          <w:p w:rsidR="005864FA" w:rsidRPr="00DC015A" w:rsidRDefault="005864FA" w:rsidP="00D61F3E">
            <w:pPr>
              <w:jc w:val="both"/>
              <w:rPr>
                <w:bCs/>
              </w:rPr>
            </w:pPr>
            <w:r w:rsidRPr="005B2989">
              <w:rPr>
                <w:bCs/>
              </w:rPr>
              <w:t>Администрация Томского района</w:t>
            </w:r>
          </w:p>
        </w:tc>
        <w:tc>
          <w:tcPr>
            <w:tcW w:w="4245" w:type="dxa"/>
          </w:tcPr>
          <w:p w:rsidR="005864FA" w:rsidRPr="00FE3AFB" w:rsidRDefault="005864FA" w:rsidP="00D61F3E">
            <w:pPr>
              <w:jc w:val="both"/>
            </w:pPr>
            <w:r w:rsidRPr="00DC015A">
              <w:rPr>
                <w:bCs/>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w:t>
            </w:r>
            <w:r w:rsidRPr="00DC015A">
              <w:rPr>
                <w:bCs/>
              </w:rPr>
              <w:lastRenderedPageBreak/>
              <w:t>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017" w:type="dxa"/>
            <w:vAlign w:val="center"/>
          </w:tcPr>
          <w:p w:rsidR="005864FA" w:rsidRDefault="005864FA" w:rsidP="00D61F3E">
            <w:pPr>
              <w:jc w:val="center"/>
            </w:pPr>
            <w:r>
              <w:lastRenderedPageBreak/>
              <w:t>20,0</w:t>
            </w:r>
          </w:p>
        </w:tc>
        <w:tc>
          <w:tcPr>
            <w:tcW w:w="1016" w:type="dxa"/>
            <w:vAlign w:val="center"/>
          </w:tcPr>
          <w:p w:rsidR="005864FA" w:rsidRDefault="005864FA" w:rsidP="00D61F3E">
            <w:pPr>
              <w:jc w:val="center"/>
            </w:pPr>
            <w:r>
              <w:t>0,0</w:t>
            </w:r>
          </w:p>
        </w:tc>
        <w:tc>
          <w:tcPr>
            <w:tcW w:w="1016" w:type="dxa"/>
            <w:vAlign w:val="center"/>
          </w:tcPr>
          <w:p w:rsidR="005864FA" w:rsidRDefault="005864FA" w:rsidP="00D61F3E">
            <w:pPr>
              <w:jc w:val="center"/>
            </w:pPr>
            <w:r>
              <w:t>0,0</w:t>
            </w:r>
          </w:p>
        </w:tc>
      </w:tr>
      <w:tr w:rsidR="005864FA" w:rsidRPr="00FE3AFB" w:rsidTr="00D61F3E">
        <w:tc>
          <w:tcPr>
            <w:tcW w:w="3128" w:type="dxa"/>
          </w:tcPr>
          <w:p w:rsidR="005864FA" w:rsidRPr="00DC015A" w:rsidRDefault="005864FA" w:rsidP="00D61F3E">
            <w:pPr>
              <w:jc w:val="both"/>
              <w:rPr>
                <w:bCs/>
              </w:rPr>
            </w:pPr>
            <w:r w:rsidRPr="005B2989">
              <w:rPr>
                <w:bCs/>
              </w:rPr>
              <w:lastRenderedPageBreak/>
              <w:t>Администрация Томского района</w:t>
            </w:r>
          </w:p>
        </w:tc>
        <w:tc>
          <w:tcPr>
            <w:tcW w:w="4245" w:type="dxa"/>
          </w:tcPr>
          <w:p w:rsidR="005864FA" w:rsidRDefault="005864FA" w:rsidP="00D61F3E">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017" w:type="dxa"/>
            <w:vAlign w:val="center"/>
          </w:tcPr>
          <w:p w:rsidR="005864FA" w:rsidRDefault="005864FA" w:rsidP="00D61F3E">
            <w:pPr>
              <w:jc w:val="center"/>
            </w:pPr>
            <w:r>
              <w:t>2570,0</w:t>
            </w:r>
          </w:p>
        </w:tc>
        <w:tc>
          <w:tcPr>
            <w:tcW w:w="1016" w:type="dxa"/>
            <w:vAlign w:val="center"/>
          </w:tcPr>
          <w:p w:rsidR="005864FA" w:rsidRDefault="005864FA" w:rsidP="00D61F3E">
            <w:pPr>
              <w:jc w:val="center"/>
            </w:pPr>
            <w:r>
              <w:t>2570,0</w:t>
            </w:r>
          </w:p>
        </w:tc>
        <w:tc>
          <w:tcPr>
            <w:tcW w:w="1016" w:type="dxa"/>
            <w:vAlign w:val="center"/>
          </w:tcPr>
          <w:p w:rsidR="005864FA" w:rsidRDefault="005864FA" w:rsidP="00D61F3E">
            <w:pPr>
              <w:jc w:val="center"/>
            </w:pPr>
            <w:r>
              <w:t>2570,0</w:t>
            </w:r>
          </w:p>
        </w:tc>
      </w:tr>
      <w:tr w:rsidR="005864FA" w:rsidRPr="00FE3AFB" w:rsidTr="00D61F3E">
        <w:tc>
          <w:tcPr>
            <w:tcW w:w="3128" w:type="dxa"/>
          </w:tcPr>
          <w:p w:rsidR="005864FA" w:rsidRPr="00DC015A" w:rsidRDefault="005864FA" w:rsidP="00D61F3E">
            <w:pPr>
              <w:jc w:val="both"/>
              <w:rPr>
                <w:bCs/>
              </w:rPr>
            </w:pPr>
            <w:r w:rsidRPr="005B2989">
              <w:rPr>
                <w:bCs/>
              </w:rPr>
              <w:t>Администрация Томского района</w:t>
            </w:r>
          </w:p>
        </w:tc>
        <w:tc>
          <w:tcPr>
            <w:tcW w:w="4245" w:type="dxa"/>
          </w:tcPr>
          <w:p w:rsidR="005864FA" w:rsidRDefault="005864FA" w:rsidP="00D61F3E">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017" w:type="dxa"/>
            <w:vAlign w:val="center"/>
          </w:tcPr>
          <w:p w:rsidR="005864FA" w:rsidRDefault="005864FA" w:rsidP="00D61F3E">
            <w:pPr>
              <w:jc w:val="center"/>
            </w:pPr>
            <w:r>
              <w:t>18,0</w:t>
            </w:r>
          </w:p>
        </w:tc>
        <w:tc>
          <w:tcPr>
            <w:tcW w:w="1016" w:type="dxa"/>
            <w:vAlign w:val="center"/>
          </w:tcPr>
          <w:p w:rsidR="005864FA" w:rsidRDefault="005864FA" w:rsidP="00D61F3E">
            <w:pPr>
              <w:jc w:val="center"/>
            </w:pPr>
            <w:r>
              <w:t>18,0</w:t>
            </w:r>
          </w:p>
        </w:tc>
        <w:tc>
          <w:tcPr>
            <w:tcW w:w="1016" w:type="dxa"/>
            <w:vAlign w:val="center"/>
          </w:tcPr>
          <w:p w:rsidR="005864FA" w:rsidRDefault="005864FA" w:rsidP="00D61F3E">
            <w:pPr>
              <w:jc w:val="center"/>
            </w:pPr>
            <w:r>
              <w:t>18,0</w:t>
            </w:r>
          </w:p>
        </w:tc>
      </w:tr>
      <w:tr w:rsidR="005864FA" w:rsidRPr="00FE3AFB" w:rsidTr="00D61F3E">
        <w:tc>
          <w:tcPr>
            <w:tcW w:w="3128" w:type="dxa"/>
          </w:tcPr>
          <w:p w:rsidR="005864FA" w:rsidRPr="00DC015A" w:rsidRDefault="005864FA" w:rsidP="00D61F3E">
            <w:pPr>
              <w:jc w:val="both"/>
              <w:rPr>
                <w:bCs/>
              </w:rPr>
            </w:pPr>
            <w:r w:rsidRPr="005B2989">
              <w:rPr>
                <w:bCs/>
              </w:rPr>
              <w:t>Администрация Томского района</w:t>
            </w:r>
          </w:p>
        </w:tc>
        <w:tc>
          <w:tcPr>
            <w:tcW w:w="4245" w:type="dxa"/>
          </w:tcPr>
          <w:p w:rsidR="005864FA" w:rsidRDefault="005864FA" w:rsidP="00D61F3E">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17" w:type="dxa"/>
            <w:vAlign w:val="center"/>
          </w:tcPr>
          <w:p w:rsidR="005864FA" w:rsidRDefault="005864FA" w:rsidP="00D61F3E">
            <w:pPr>
              <w:jc w:val="center"/>
            </w:pPr>
            <w:r>
              <w:t>1,6</w:t>
            </w:r>
          </w:p>
        </w:tc>
        <w:tc>
          <w:tcPr>
            <w:tcW w:w="1016" w:type="dxa"/>
            <w:vAlign w:val="center"/>
          </w:tcPr>
          <w:p w:rsidR="005864FA" w:rsidRDefault="005864FA" w:rsidP="00D61F3E">
            <w:pPr>
              <w:jc w:val="center"/>
            </w:pPr>
            <w:r>
              <w:t>1,6</w:t>
            </w:r>
          </w:p>
        </w:tc>
        <w:tc>
          <w:tcPr>
            <w:tcW w:w="1016" w:type="dxa"/>
            <w:vAlign w:val="center"/>
          </w:tcPr>
          <w:p w:rsidR="005864FA" w:rsidRDefault="005864FA" w:rsidP="00D61F3E">
            <w:pPr>
              <w:jc w:val="center"/>
            </w:pPr>
            <w:r>
              <w:t>1,6</w:t>
            </w:r>
          </w:p>
        </w:tc>
      </w:tr>
      <w:tr w:rsidR="005864FA" w:rsidRPr="00FE3AFB" w:rsidTr="00D61F3E">
        <w:tc>
          <w:tcPr>
            <w:tcW w:w="3128" w:type="dxa"/>
          </w:tcPr>
          <w:p w:rsidR="005864FA" w:rsidRDefault="005864FA" w:rsidP="00D61F3E">
            <w:pPr>
              <w:rPr>
                <w:b/>
              </w:rPr>
            </w:pPr>
          </w:p>
        </w:tc>
        <w:tc>
          <w:tcPr>
            <w:tcW w:w="4245" w:type="dxa"/>
          </w:tcPr>
          <w:p w:rsidR="005864FA" w:rsidRPr="00FE3AFB" w:rsidRDefault="005864FA" w:rsidP="00D61F3E">
            <w:pPr>
              <w:rPr>
                <w:b/>
              </w:rPr>
            </w:pPr>
            <w:r>
              <w:rPr>
                <w:b/>
              </w:rPr>
              <w:t>Всего:</w:t>
            </w:r>
          </w:p>
        </w:tc>
        <w:tc>
          <w:tcPr>
            <w:tcW w:w="1017" w:type="dxa"/>
          </w:tcPr>
          <w:p w:rsidR="005864FA" w:rsidRPr="00FE3AFB" w:rsidRDefault="005864FA" w:rsidP="00D61F3E">
            <w:pPr>
              <w:jc w:val="center"/>
              <w:rPr>
                <w:b/>
              </w:rPr>
            </w:pPr>
            <w:r>
              <w:rPr>
                <w:b/>
              </w:rPr>
              <w:t>2 675,6</w:t>
            </w:r>
          </w:p>
        </w:tc>
        <w:tc>
          <w:tcPr>
            <w:tcW w:w="1016" w:type="dxa"/>
          </w:tcPr>
          <w:p w:rsidR="005864FA" w:rsidRDefault="005864FA" w:rsidP="00D61F3E">
            <w:pPr>
              <w:jc w:val="center"/>
              <w:rPr>
                <w:b/>
              </w:rPr>
            </w:pPr>
            <w:r>
              <w:rPr>
                <w:b/>
              </w:rPr>
              <w:t>2 655,6</w:t>
            </w:r>
          </w:p>
        </w:tc>
        <w:tc>
          <w:tcPr>
            <w:tcW w:w="1016" w:type="dxa"/>
          </w:tcPr>
          <w:p w:rsidR="005864FA" w:rsidRDefault="005864FA" w:rsidP="00D61F3E">
            <w:pPr>
              <w:jc w:val="center"/>
              <w:rPr>
                <w:b/>
              </w:rPr>
            </w:pPr>
            <w:r>
              <w:rPr>
                <w:b/>
              </w:rPr>
              <w:t>2 655,6</w:t>
            </w:r>
          </w:p>
        </w:tc>
      </w:tr>
    </w:tbl>
    <w:p w:rsidR="005864FA" w:rsidRDefault="005864FA" w:rsidP="005864FA"/>
    <w:p w:rsidR="005864FA" w:rsidRDefault="005864FA" w:rsidP="005864FA"/>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Pr="00FE3AFB" w:rsidRDefault="005864FA" w:rsidP="005864FA">
      <w:pPr>
        <w:jc w:val="right"/>
        <w:rPr>
          <w:i/>
        </w:rPr>
      </w:pPr>
      <w:r>
        <w:rPr>
          <w:i/>
        </w:rPr>
        <w:t>Приложение 5</w:t>
      </w:r>
      <w:r w:rsidRPr="00FE3AFB">
        <w:rPr>
          <w:i/>
        </w:rPr>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Pr="00FE3AFB" w:rsidRDefault="005864FA" w:rsidP="005864FA">
      <w:pPr>
        <w:jc w:val="center"/>
        <w:rPr>
          <w:b/>
        </w:rPr>
      </w:pPr>
      <w:r w:rsidRPr="00FE3AFB">
        <w:rPr>
          <w:b/>
        </w:rPr>
        <w:t>Источники финансирования дефицита бюджета</w:t>
      </w:r>
    </w:p>
    <w:p w:rsidR="005864FA" w:rsidRPr="00FE3AFB" w:rsidRDefault="005864FA" w:rsidP="005864FA">
      <w:pPr>
        <w:jc w:val="center"/>
        <w:rPr>
          <w:b/>
        </w:rPr>
      </w:pPr>
      <w:r w:rsidRPr="00FE3AFB">
        <w:rPr>
          <w:b/>
        </w:rPr>
        <w:t>Новорождественского сельского поселения</w:t>
      </w:r>
    </w:p>
    <w:p w:rsidR="005864FA" w:rsidRPr="00FE3AFB" w:rsidRDefault="005864FA" w:rsidP="005864FA">
      <w:pPr>
        <w:ind w:right="2105"/>
        <w:jc w:val="center"/>
        <w:rPr>
          <w:b/>
        </w:rPr>
      </w:pPr>
      <w:r>
        <w:rPr>
          <w:b/>
        </w:rPr>
        <w:t xml:space="preserve">                               на 2024</w:t>
      </w:r>
      <w:r w:rsidRPr="00FE3AFB">
        <w:rPr>
          <w:b/>
        </w:rPr>
        <w:t xml:space="preserve"> год</w:t>
      </w:r>
      <w:r>
        <w:rPr>
          <w:b/>
        </w:rPr>
        <w:t xml:space="preserve"> </w:t>
      </w:r>
      <w:r w:rsidRPr="006D6784">
        <w:rPr>
          <w:b/>
        </w:rPr>
        <w:t xml:space="preserve">на </w:t>
      </w:r>
      <w:r>
        <w:rPr>
          <w:b/>
        </w:rPr>
        <w:t xml:space="preserve">плановый период 2025 и </w:t>
      </w:r>
      <w:r w:rsidRPr="006D6784">
        <w:rPr>
          <w:b/>
        </w:rPr>
        <w:t>202</w:t>
      </w:r>
      <w:r>
        <w:rPr>
          <w:b/>
        </w:rPr>
        <w:t>6</w:t>
      </w:r>
      <w:r w:rsidRPr="006D6784">
        <w:rPr>
          <w:b/>
        </w:rPr>
        <w:t xml:space="preserve"> год</w:t>
      </w:r>
    </w:p>
    <w:p w:rsidR="005864FA" w:rsidRPr="00FE3AFB" w:rsidRDefault="005864FA" w:rsidP="005864FA">
      <w:pPr>
        <w:ind w:right="2105"/>
        <w:jc w:val="center"/>
        <w:rPr>
          <w:b/>
        </w:rPr>
      </w:pPr>
    </w:p>
    <w:p w:rsidR="005864FA" w:rsidRPr="00FE3AFB" w:rsidRDefault="005864FA" w:rsidP="005864FA">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2"/>
        <w:gridCol w:w="1990"/>
      </w:tblGrid>
      <w:tr w:rsidR="005864FA" w:rsidRPr="00FE3AFB" w:rsidTr="00D61F3E">
        <w:tc>
          <w:tcPr>
            <w:tcW w:w="8388" w:type="dxa"/>
            <w:shd w:val="clear" w:color="auto" w:fill="auto"/>
          </w:tcPr>
          <w:p w:rsidR="005864FA" w:rsidRPr="00FE3AFB" w:rsidRDefault="005864FA" w:rsidP="00D61F3E">
            <w:pPr>
              <w:ind w:right="-108"/>
              <w:jc w:val="center"/>
            </w:pPr>
            <w:r w:rsidRPr="00FE3AFB">
              <w:t>Наименование</w:t>
            </w:r>
          </w:p>
        </w:tc>
        <w:tc>
          <w:tcPr>
            <w:tcW w:w="2033" w:type="dxa"/>
            <w:shd w:val="clear" w:color="auto" w:fill="auto"/>
          </w:tcPr>
          <w:p w:rsidR="005864FA" w:rsidRPr="00FE3AFB" w:rsidRDefault="005864FA" w:rsidP="00D61F3E">
            <w:pPr>
              <w:jc w:val="center"/>
            </w:pPr>
            <w:r w:rsidRPr="00FE3AFB">
              <w:t>Сумма</w:t>
            </w:r>
          </w:p>
          <w:p w:rsidR="005864FA" w:rsidRPr="00FE3AFB" w:rsidRDefault="005864FA" w:rsidP="00D61F3E">
            <w:pPr>
              <w:jc w:val="center"/>
            </w:pPr>
            <w:r w:rsidRPr="00FE3AFB">
              <w:t>(тыс. руб.)</w:t>
            </w:r>
          </w:p>
        </w:tc>
      </w:tr>
      <w:tr w:rsidR="005864FA" w:rsidRPr="00FE3AFB" w:rsidTr="00D61F3E">
        <w:tc>
          <w:tcPr>
            <w:tcW w:w="8388" w:type="dxa"/>
            <w:shd w:val="clear" w:color="auto" w:fill="auto"/>
          </w:tcPr>
          <w:p w:rsidR="005864FA" w:rsidRPr="00FE3AFB" w:rsidRDefault="005864FA" w:rsidP="00D61F3E">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5864FA" w:rsidRPr="00FE3AFB" w:rsidRDefault="005864FA" w:rsidP="00D61F3E">
            <w:pPr>
              <w:jc w:val="center"/>
            </w:pPr>
            <w:r w:rsidRPr="00FE3AFB">
              <w:t>0,0</w:t>
            </w:r>
          </w:p>
        </w:tc>
      </w:tr>
      <w:tr w:rsidR="005864FA" w:rsidRPr="00FE3AFB" w:rsidTr="00D61F3E">
        <w:tc>
          <w:tcPr>
            <w:tcW w:w="8388" w:type="dxa"/>
            <w:shd w:val="clear" w:color="auto" w:fill="auto"/>
          </w:tcPr>
          <w:p w:rsidR="005864FA" w:rsidRPr="00FE3AFB" w:rsidRDefault="005864FA" w:rsidP="00D61F3E">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5864FA" w:rsidRPr="00FE3AFB" w:rsidRDefault="005864FA" w:rsidP="00D61F3E">
            <w:pPr>
              <w:jc w:val="center"/>
            </w:pPr>
          </w:p>
          <w:p w:rsidR="005864FA" w:rsidRPr="00FE3AFB" w:rsidRDefault="005864FA" w:rsidP="00D61F3E">
            <w:pPr>
              <w:jc w:val="center"/>
            </w:pPr>
            <w:r w:rsidRPr="00FE3AFB">
              <w:t>0,00</w:t>
            </w:r>
          </w:p>
        </w:tc>
      </w:tr>
      <w:tr w:rsidR="005864FA" w:rsidRPr="00FE3AFB" w:rsidTr="00D61F3E">
        <w:tc>
          <w:tcPr>
            <w:tcW w:w="8388" w:type="dxa"/>
            <w:shd w:val="clear" w:color="auto" w:fill="auto"/>
          </w:tcPr>
          <w:p w:rsidR="005864FA" w:rsidRPr="00FE3AFB" w:rsidRDefault="005864FA" w:rsidP="00D61F3E">
            <w:pPr>
              <w:jc w:val="center"/>
              <w:rPr>
                <w:b/>
              </w:rPr>
            </w:pPr>
            <w:r w:rsidRPr="00FE3AFB">
              <w:rPr>
                <w:b/>
              </w:rPr>
              <w:t>Итого</w:t>
            </w:r>
          </w:p>
        </w:tc>
        <w:tc>
          <w:tcPr>
            <w:tcW w:w="2033" w:type="dxa"/>
            <w:shd w:val="clear" w:color="auto" w:fill="auto"/>
          </w:tcPr>
          <w:p w:rsidR="005864FA" w:rsidRPr="00FE3AFB" w:rsidRDefault="005864FA" w:rsidP="00D61F3E">
            <w:pPr>
              <w:jc w:val="center"/>
              <w:rPr>
                <w:b/>
              </w:rPr>
            </w:pPr>
            <w:r w:rsidRPr="00FE3AFB">
              <w:rPr>
                <w:b/>
              </w:rPr>
              <w:t>0,0</w:t>
            </w:r>
          </w:p>
        </w:tc>
      </w:tr>
    </w:tbl>
    <w:p w:rsidR="005864FA" w:rsidRPr="00FE3AFB" w:rsidRDefault="005864FA" w:rsidP="005864FA">
      <w:pPr>
        <w:jc w:val="right"/>
      </w:pPr>
      <w:r w:rsidRPr="00FE3AFB">
        <w:t xml:space="preserve"> </w:t>
      </w:r>
    </w:p>
    <w:p w:rsidR="005864FA" w:rsidRPr="006D6784" w:rsidRDefault="005864FA" w:rsidP="005864FA">
      <w:pPr>
        <w:rPr>
          <w:i/>
        </w:rPr>
      </w:pPr>
    </w:p>
    <w:p w:rsidR="005864FA" w:rsidRDefault="005864FA" w:rsidP="005864FA">
      <w:pPr>
        <w:jc w:val="right"/>
        <w:rPr>
          <w:i/>
        </w:rPr>
      </w:pPr>
    </w:p>
    <w:p w:rsidR="005864FA" w:rsidRDefault="005864FA" w:rsidP="005864FA">
      <w:pPr>
        <w:jc w:val="right"/>
        <w:rPr>
          <w:i/>
        </w:rPr>
      </w:pPr>
    </w:p>
    <w:p w:rsidR="005864FA" w:rsidRPr="006D6784" w:rsidRDefault="005864FA" w:rsidP="005864FA">
      <w:pPr>
        <w:jc w:val="right"/>
        <w:rPr>
          <w:i/>
        </w:rPr>
      </w:pPr>
      <w:r>
        <w:rPr>
          <w:i/>
        </w:rPr>
        <w:t>Приложение 6</w:t>
      </w:r>
      <w:r w:rsidRPr="006D6784">
        <w:rPr>
          <w:i/>
        </w:rPr>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Pr="006D6784" w:rsidRDefault="005864FA" w:rsidP="005864FA">
      <w:pPr>
        <w:jc w:val="center"/>
        <w:rPr>
          <w:b/>
          <w:bCs/>
        </w:rPr>
      </w:pPr>
      <w:r w:rsidRPr="006D6784">
        <w:rPr>
          <w:b/>
        </w:rPr>
        <w:t>Программа</w:t>
      </w:r>
    </w:p>
    <w:p w:rsidR="005864FA" w:rsidRPr="006D6784" w:rsidRDefault="005864FA" w:rsidP="005864FA">
      <w:pPr>
        <w:jc w:val="center"/>
        <w:rPr>
          <w:b/>
        </w:rPr>
      </w:pPr>
      <w:r w:rsidRPr="006D6784">
        <w:rPr>
          <w:b/>
        </w:rPr>
        <w:t>приватизации (продажи) муниципального имущества и приобретения</w:t>
      </w:r>
    </w:p>
    <w:p w:rsidR="005864FA" w:rsidRPr="006D6784" w:rsidRDefault="005864FA" w:rsidP="005864FA">
      <w:pPr>
        <w:jc w:val="center"/>
        <w:rPr>
          <w:b/>
        </w:rPr>
      </w:pPr>
      <w:r w:rsidRPr="006D6784">
        <w:rPr>
          <w:b/>
        </w:rPr>
        <w:t>имущества в муниципальную собственность Новорождественского сельского поселения на 20</w:t>
      </w:r>
      <w:r>
        <w:rPr>
          <w:b/>
        </w:rPr>
        <w:t>24</w:t>
      </w:r>
      <w:r w:rsidRPr="006D6784">
        <w:rPr>
          <w:b/>
        </w:rPr>
        <w:t xml:space="preserve"> год</w:t>
      </w:r>
      <w:r>
        <w:rPr>
          <w:b/>
        </w:rPr>
        <w:t xml:space="preserve"> </w:t>
      </w:r>
      <w:r w:rsidRPr="006D6784">
        <w:rPr>
          <w:b/>
        </w:rPr>
        <w:t>и на плановый период 202</w:t>
      </w:r>
      <w:r>
        <w:rPr>
          <w:b/>
        </w:rPr>
        <w:t>5</w:t>
      </w:r>
      <w:r w:rsidRPr="006D6784">
        <w:rPr>
          <w:b/>
        </w:rPr>
        <w:t xml:space="preserve"> и 202</w:t>
      </w:r>
      <w:r>
        <w:rPr>
          <w:b/>
        </w:rPr>
        <w:t>6</w:t>
      </w:r>
      <w:r w:rsidRPr="006D6784">
        <w:rPr>
          <w:b/>
        </w:rPr>
        <w:t xml:space="preserve"> год</w:t>
      </w:r>
    </w:p>
    <w:p w:rsidR="005864FA" w:rsidRPr="006D6784" w:rsidRDefault="005864FA" w:rsidP="005864FA">
      <w:pPr>
        <w:jc w:val="center"/>
        <w:rPr>
          <w:b/>
        </w:rPr>
      </w:pPr>
    </w:p>
    <w:p w:rsidR="005864FA" w:rsidRPr="006D6784" w:rsidRDefault="005864FA" w:rsidP="005864FA">
      <w:r w:rsidRPr="006D6784">
        <w:rPr>
          <w:b/>
        </w:rPr>
        <w:t xml:space="preserve">1. Перечень подлежащего приватизации имущества, находящегося в муниципальной собственности                                                                                                             </w:t>
      </w:r>
    </w:p>
    <w:p w:rsidR="005864FA" w:rsidRPr="006D6784" w:rsidRDefault="005864FA" w:rsidP="005864FA">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5864FA" w:rsidRPr="006D6784" w:rsidTr="00D61F3E">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sidRPr="006D6784">
              <w:rPr>
                <w:b/>
                <w:bCs/>
              </w:rPr>
              <w:t>Наименование объекта,</w:t>
            </w:r>
          </w:p>
          <w:p w:rsidR="005864FA" w:rsidRPr="006D6784" w:rsidRDefault="005864FA" w:rsidP="00D61F3E">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sidRPr="006D6784">
              <w:rPr>
                <w:b/>
                <w:bCs/>
              </w:rPr>
              <w:t>Способ</w:t>
            </w:r>
          </w:p>
          <w:p w:rsidR="005864FA" w:rsidRPr="006D6784" w:rsidRDefault="005864FA" w:rsidP="00D61F3E">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sidRPr="006D6784">
              <w:rPr>
                <w:b/>
                <w:bCs/>
              </w:rPr>
              <w:t>Прогноз поступлений средств</w:t>
            </w:r>
          </w:p>
        </w:tc>
      </w:tr>
      <w:tr w:rsidR="005864FA" w:rsidRPr="006D6784" w:rsidTr="00D61F3E">
        <w:trPr>
          <w:trHeight w:val="377"/>
        </w:trPr>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rPr>
            </w:pPr>
            <w:r w:rsidRPr="006D6784">
              <w:rPr>
                <w:b/>
              </w:rPr>
              <w:t>202</w:t>
            </w:r>
            <w:r>
              <w:rPr>
                <w:b/>
              </w:rPr>
              <w:t>4</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785"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rsidRPr="006D6784">
              <w:t>0</w:t>
            </w:r>
          </w:p>
        </w:tc>
      </w:tr>
      <w:tr w:rsidR="005864FA" w:rsidRPr="006D6784" w:rsidTr="00D61F3E">
        <w:trPr>
          <w:trHeight w:val="377"/>
        </w:trPr>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rPr>
            </w:pPr>
            <w:r>
              <w:rPr>
                <w:b/>
              </w:rPr>
              <w:t>2025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785"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t>0</w:t>
            </w:r>
          </w:p>
        </w:tc>
      </w:tr>
      <w:tr w:rsidR="005864FA" w:rsidRPr="006D6784" w:rsidTr="00D61F3E">
        <w:trPr>
          <w:trHeight w:val="377"/>
        </w:trPr>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rPr>
            </w:pPr>
            <w:r>
              <w:rPr>
                <w:b/>
              </w:rPr>
              <w:t>2026</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785"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t>0</w:t>
            </w:r>
          </w:p>
        </w:tc>
      </w:tr>
    </w:tbl>
    <w:p w:rsidR="005864FA" w:rsidRDefault="005864FA" w:rsidP="005864FA">
      <w:pPr>
        <w:rPr>
          <w:b/>
        </w:rPr>
      </w:pPr>
    </w:p>
    <w:p w:rsidR="005864FA" w:rsidRPr="006D6784" w:rsidRDefault="005864FA" w:rsidP="005864FA">
      <w:pPr>
        <w:rPr>
          <w:b/>
        </w:rPr>
      </w:pPr>
    </w:p>
    <w:p w:rsidR="005864FA" w:rsidRPr="006D6784" w:rsidRDefault="005864FA" w:rsidP="00F94262">
      <w:pPr>
        <w:numPr>
          <w:ilvl w:val="0"/>
          <w:numId w:val="2"/>
        </w:numPr>
        <w:rPr>
          <w:b/>
        </w:rPr>
      </w:pPr>
      <w:r w:rsidRPr="006D6784">
        <w:rPr>
          <w:b/>
        </w:rPr>
        <w:t>Приобретение недвижимого имущества в муниципальную собственность</w:t>
      </w:r>
    </w:p>
    <w:p w:rsidR="005864FA" w:rsidRPr="006D6784" w:rsidRDefault="005864FA" w:rsidP="005864FA">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5864FA" w:rsidRPr="006D6784" w:rsidTr="00D61F3E">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jc w:val="center"/>
              <w:rPr>
                <w:b/>
              </w:rPr>
            </w:pPr>
            <w:r w:rsidRPr="006D6784">
              <w:rPr>
                <w:b/>
              </w:rPr>
              <w:t>Сумма</w:t>
            </w:r>
          </w:p>
          <w:p w:rsidR="005864FA" w:rsidRPr="006D6784" w:rsidRDefault="005864FA" w:rsidP="00D61F3E">
            <w:pPr>
              <w:jc w:val="center"/>
              <w:rPr>
                <w:b/>
                <w:bCs/>
              </w:rPr>
            </w:pPr>
            <w:r w:rsidRPr="006D6784">
              <w:rPr>
                <w:b/>
              </w:rPr>
              <w:t>(тыс.</w:t>
            </w:r>
            <w:r>
              <w:rPr>
                <w:b/>
              </w:rPr>
              <w:t xml:space="preserve"> </w:t>
            </w:r>
            <w:r w:rsidRPr="006D6784">
              <w:rPr>
                <w:b/>
              </w:rPr>
              <w:t>руб.)</w:t>
            </w:r>
          </w:p>
        </w:tc>
      </w:tr>
      <w:tr w:rsidR="005864FA" w:rsidRPr="006D6784" w:rsidTr="00D61F3E">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rPr>
            </w:pPr>
            <w:r>
              <w:rPr>
                <w:b/>
              </w:rPr>
              <w:t>2024</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800" w:type="dxa"/>
            <w:tcBorders>
              <w:top w:val="single" w:sz="4" w:space="0" w:color="auto"/>
              <w:left w:val="single" w:sz="4" w:space="0" w:color="auto"/>
              <w:bottom w:val="single" w:sz="4" w:space="0" w:color="auto"/>
              <w:right w:val="single" w:sz="4" w:space="0" w:color="auto"/>
            </w:tcBorders>
          </w:tcPr>
          <w:p w:rsidR="005864FA" w:rsidRPr="006D6784" w:rsidRDefault="005864FA" w:rsidP="00D61F3E">
            <w:r>
              <w:t>0</w:t>
            </w:r>
          </w:p>
        </w:tc>
      </w:tr>
      <w:tr w:rsidR="005864FA" w:rsidRPr="006D6784" w:rsidTr="00D61F3E">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5864FA" w:rsidRDefault="005864FA" w:rsidP="00D61F3E">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800" w:type="dxa"/>
            <w:tcBorders>
              <w:top w:val="single" w:sz="4" w:space="0" w:color="auto"/>
              <w:left w:val="single" w:sz="4" w:space="0" w:color="auto"/>
              <w:bottom w:val="single" w:sz="4" w:space="0" w:color="auto"/>
              <w:right w:val="single" w:sz="4" w:space="0" w:color="auto"/>
            </w:tcBorders>
            <w:vAlign w:val="center"/>
          </w:tcPr>
          <w:p w:rsidR="005864FA" w:rsidRPr="006D6784" w:rsidRDefault="005864FA" w:rsidP="00D61F3E">
            <w:r w:rsidRPr="006D6784">
              <w:t>0</w:t>
            </w:r>
          </w:p>
        </w:tc>
      </w:tr>
      <w:tr w:rsidR="005864FA" w:rsidRPr="006D6784" w:rsidTr="00D61F3E">
        <w:tc>
          <w:tcPr>
            <w:tcW w:w="1668" w:type="dxa"/>
            <w:tcBorders>
              <w:top w:val="single" w:sz="4" w:space="0" w:color="auto"/>
              <w:left w:val="single" w:sz="4" w:space="0" w:color="auto"/>
              <w:bottom w:val="single" w:sz="4" w:space="0" w:color="auto"/>
              <w:right w:val="single" w:sz="4" w:space="0" w:color="auto"/>
            </w:tcBorders>
          </w:tcPr>
          <w:p w:rsidR="005864FA" w:rsidRPr="006D6784" w:rsidRDefault="005864FA" w:rsidP="00D61F3E">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5864FA" w:rsidRDefault="005864FA" w:rsidP="00D61F3E">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864FA" w:rsidRPr="006D6784" w:rsidRDefault="005864FA" w:rsidP="00D61F3E"/>
        </w:tc>
        <w:tc>
          <w:tcPr>
            <w:tcW w:w="1800" w:type="dxa"/>
            <w:tcBorders>
              <w:top w:val="single" w:sz="4" w:space="0" w:color="auto"/>
              <w:left w:val="single" w:sz="4" w:space="0" w:color="auto"/>
              <w:bottom w:val="single" w:sz="4" w:space="0" w:color="auto"/>
              <w:right w:val="single" w:sz="4" w:space="0" w:color="auto"/>
            </w:tcBorders>
            <w:vAlign w:val="center"/>
          </w:tcPr>
          <w:p w:rsidR="005864FA" w:rsidRPr="006D6784" w:rsidRDefault="005864FA" w:rsidP="00D61F3E">
            <w:r>
              <w:t>0</w:t>
            </w:r>
          </w:p>
        </w:tc>
      </w:tr>
    </w:tbl>
    <w:p w:rsidR="005864FA" w:rsidRPr="00FE3AFB" w:rsidRDefault="005864FA" w:rsidP="005864FA">
      <w:pPr>
        <w:rPr>
          <w:i/>
        </w:rPr>
      </w:pPr>
    </w:p>
    <w:p w:rsidR="005864FA" w:rsidRDefault="005864FA" w:rsidP="005864FA">
      <w:pPr>
        <w:jc w:val="right"/>
        <w:rPr>
          <w:i/>
        </w:rPr>
      </w:pPr>
    </w:p>
    <w:p w:rsidR="005864FA" w:rsidRPr="006D6784" w:rsidRDefault="005864FA" w:rsidP="005864FA">
      <w:pPr>
        <w:jc w:val="right"/>
        <w:rPr>
          <w:i/>
        </w:rPr>
      </w:pPr>
      <w:r w:rsidRPr="006D6784">
        <w:rPr>
          <w:i/>
        </w:rPr>
        <w:t>Приложение</w:t>
      </w:r>
      <w:r>
        <w:rPr>
          <w:i/>
        </w:rPr>
        <w:t xml:space="preserve"> 7</w:t>
      </w:r>
      <w:r w:rsidRPr="006D6784">
        <w:rPr>
          <w:i/>
        </w:rPr>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Default="005864FA" w:rsidP="005864FA">
      <w:pPr>
        <w:jc w:val="right"/>
        <w:rPr>
          <w:i/>
        </w:rPr>
      </w:pPr>
    </w:p>
    <w:p w:rsidR="005864FA" w:rsidRPr="00111706" w:rsidRDefault="005864FA" w:rsidP="005864FA">
      <w:pPr>
        <w:ind w:right="2105"/>
        <w:jc w:val="center"/>
        <w:rPr>
          <w:b/>
        </w:rPr>
      </w:pPr>
      <w:r w:rsidRPr="00111706">
        <w:rPr>
          <w:b/>
        </w:rPr>
        <w:t>Программа муниципальных внутренних заимствований</w:t>
      </w:r>
    </w:p>
    <w:p w:rsidR="005864FA" w:rsidRPr="00111706" w:rsidRDefault="005864FA" w:rsidP="005864FA">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5864FA" w:rsidRPr="00111706" w:rsidRDefault="005864FA" w:rsidP="005864FA">
      <w:pPr>
        <w:ind w:right="2105"/>
        <w:jc w:val="center"/>
        <w:rPr>
          <w:b/>
        </w:rPr>
      </w:pPr>
      <w:r w:rsidRPr="00111706">
        <w:rPr>
          <w:b/>
        </w:rPr>
        <w:t>на 202</w:t>
      </w:r>
      <w:r>
        <w:rPr>
          <w:b/>
        </w:rPr>
        <w:t>4</w:t>
      </w:r>
      <w:r w:rsidRPr="00111706">
        <w:rPr>
          <w:b/>
        </w:rPr>
        <w:t xml:space="preserve"> год и плановый период 202</w:t>
      </w:r>
      <w:r>
        <w:rPr>
          <w:b/>
        </w:rPr>
        <w:t>5</w:t>
      </w:r>
      <w:r w:rsidRPr="00111706">
        <w:rPr>
          <w:b/>
        </w:rPr>
        <w:t xml:space="preserve"> и 202</w:t>
      </w:r>
      <w:r>
        <w:rPr>
          <w:b/>
        </w:rPr>
        <w:t>6</w:t>
      </w:r>
      <w:r w:rsidRPr="00111706">
        <w:rPr>
          <w:b/>
        </w:rPr>
        <w:t xml:space="preserve"> годов</w:t>
      </w:r>
    </w:p>
    <w:p w:rsidR="005864FA" w:rsidRDefault="005864FA" w:rsidP="005864FA">
      <w:pPr>
        <w:ind w:right="2105"/>
        <w:jc w:val="center"/>
        <w:rPr>
          <w:b/>
        </w:rPr>
      </w:pPr>
    </w:p>
    <w:p w:rsidR="005864FA" w:rsidRPr="002348E6" w:rsidRDefault="005864FA" w:rsidP="005864FA">
      <w:pPr>
        <w:ind w:firstLine="708"/>
        <w:jc w:val="both"/>
      </w:pPr>
      <w:r w:rsidRPr="002348E6">
        <w:t xml:space="preserve">Настоящая Программа муниципальных внутренних заимствований на </w:t>
      </w:r>
      <w:r w:rsidRPr="00E36F8E">
        <w:t>202</w:t>
      </w:r>
      <w:r>
        <w:t>4</w:t>
      </w:r>
      <w:r w:rsidRPr="00E36F8E">
        <w:t xml:space="preserve"> год и плановый период 202</w:t>
      </w:r>
      <w:r>
        <w:t>5</w:t>
      </w:r>
      <w:r w:rsidRPr="00E36F8E">
        <w:t xml:space="preserve"> и 202</w:t>
      </w:r>
      <w:r>
        <w:t>6</w:t>
      </w:r>
      <w:r w:rsidRPr="00E36F8E">
        <w:t xml:space="preserve"> годов </w:t>
      </w:r>
      <w:r w:rsidRPr="002348E6">
        <w:t>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w:t>
      </w:r>
      <w:r>
        <w:t>Новорождественское</w:t>
      </w:r>
      <w:r w:rsidRPr="002348E6">
        <w:t xml:space="preserve"> сельское поселение»:</w:t>
      </w:r>
    </w:p>
    <w:p w:rsidR="005864FA" w:rsidRPr="00FE3AFB" w:rsidRDefault="005864FA" w:rsidP="005864FA">
      <w:pPr>
        <w:ind w:right="2105"/>
        <w:rPr>
          <w:b/>
        </w:rPr>
      </w:pPr>
    </w:p>
    <w:p w:rsidR="005864FA" w:rsidRPr="00FE3AFB" w:rsidRDefault="005864FA" w:rsidP="005864FA">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7"/>
        <w:gridCol w:w="2015"/>
      </w:tblGrid>
      <w:tr w:rsidR="005864FA" w:rsidRPr="00FE3AFB" w:rsidTr="00D61F3E">
        <w:tc>
          <w:tcPr>
            <w:tcW w:w="8388" w:type="dxa"/>
            <w:shd w:val="clear" w:color="auto" w:fill="auto"/>
          </w:tcPr>
          <w:p w:rsidR="005864FA" w:rsidRPr="002348E6" w:rsidRDefault="005864FA" w:rsidP="00D61F3E">
            <w:pPr>
              <w:jc w:val="center"/>
              <w:rPr>
                <w:b/>
                <w:bCs/>
              </w:rPr>
            </w:pPr>
            <w:r w:rsidRPr="002348E6">
              <w:rPr>
                <w:b/>
                <w:bCs/>
              </w:rPr>
              <w:t>Перечень внутренних заимствований</w:t>
            </w:r>
          </w:p>
        </w:tc>
        <w:tc>
          <w:tcPr>
            <w:tcW w:w="2033" w:type="dxa"/>
            <w:shd w:val="clear" w:color="auto" w:fill="auto"/>
          </w:tcPr>
          <w:p w:rsidR="005864FA" w:rsidRPr="00111706" w:rsidRDefault="005864FA" w:rsidP="00D61F3E">
            <w:pPr>
              <w:jc w:val="center"/>
              <w:rPr>
                <w:b/>
              </w:rPr>
            </w:pPr>
            <w:r w:rsidRPr="00111706">
              <w:rPr>
                <w:b/>
              </w:rPr>
              <w:t>Сумма (тыс.рублей)</w:t>
            </w:r>
          </w:p>
        </w:tc>
      </w:tr>
      <w:tr w:rsidR="005864FA" w:rsidRPr="00FE3AFB" w:rsidTr="00D61F3E">
        <w:tc>
          <w:tcPr>
            <w:tcW w:w="8388" w:type="dxa"/>
            <w:shd w:val="clear" w:color="auto" w:fill="auto"/>
          </w:tcPr>
          <w:p w:rsidR="005864FA" w:rsidRPr="002348E6" w:rsidRDefault="005864FA" w:rsidP="00D61F3E">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5864FA" w:rsidRPr="002348E6" w:rsidRDefault="005864FA" w:rsidP="00D61F3E">
            <w:pPr>
              <w:jc w:val="center"/>
              <w:rPr>
                <w:b/>
                <w:bCs/>
              </w:rPr>
            </w:pPr>
          </w:p>
          <w:p w:rsidR="005864FA" w:rsidRPr="002348E6" w:rsidRDefault="005864FA" w:rsidP="00D61F3E">
            <w:pPr>
              <w:jc w:val="center"/>
              <w:rPr>
                <w:b/>
                <w:bCs/>
              </w:rPr>
            </w:pPr>
            <w:r w:rsidRPr="002348E6">
              <w:rPr>
                <w:b/>
                <w:bCs/>
              </w:rPr>
              <w:t>0</w:t>
            </w:r>
          </w:p>
        </w:tc>
      </w:tr>
      <w:tr w:rsidR="005864FA" w:rsidRPr="00FE3AFB" w:rsidTr="00D61F3E">
        <w:tc>
          <w:tcPr>
            <w:tcW w:w="8388" w:type="dxa"/>
            <w:shd w:val="clear" w:color="auto" w:fill="auto"/>
          </w:tcPr>
          <w:p w:rsidR="005864FA" w:rsidRPr="002348E6" w:rsidRDefault="005864FA" w:rsidP="00D61F3E">
            <w:pPr>
              <w:jc w:val="both"/>
            </w:pPr>
            <w:r w:rsidRPr="002348E6">
              <w:t>объем привлечения</w:t>
            </w:r>
          </w:p>
        </w:tc>
        <w:tc>
          <w:tcPr>
            <w:tcW w:w="2033" w:type="dxa"/>
            <w:shd w:val="clear" w:color="auto" w:fill="auto"/>
          </w:tcPr>
          <w:p w:rsidR="005864FA" w:rsidRPr="002348E6" w:rsidRDefault="005864FA" w:rsidP="00D61F3E">
            <w:pPr>
              <w:jc w:val="center"/>
            </w:pPr>
            <w:r w:rsidRPr="002348E6">
              <w:t>0,0</w:t>
            </w:r>
          </w:p>
        </w:tc>
      </w:tr>
      <w:tr w:rsidR="005864FA" w:rsidRPr="00FE3AFB" w:rsidTr="00D61F3E">
        <w:tc>
          <w:tcPr>
            <w:tcW w:w="8388" w:type="dxa"/>
            <w:shd w:val="clear" w:color="auto" w:fill="auto"/>
          </w:tcPr>
          <w:p w:rsidR="005864FA" w:rsidRPr="002348E6" w:rsidRDefault="005864FA" w:rsidP="00D61F3E">
            <w:pPr>
              <w:jc w:val="both"/>
            </w:pPr>
            <w:r w:rsidRPr="002348E6">
              <w:t>объем средств, направляемых на погашение основной суммы долга</w:t>
            </w:r>
          </w:p>
        </w:tc>
        <w:tc>
          <w:tcPr>
            <w:tcW w:w="2033" w:type="dxa"/>
            <w:shd w:val="clear" w:color="auto" w:fill="auto"/>
          </w:tcPr>
          <w:p w:rsidR="005864FA" w:rsidRPr="002348E6" w:rsidRDefault="005864FA" w:rsidP="00D61F3E">
            <w:pPr>
              <w:jc w:val="center"/>
            </w:pPr>
            <w:r w:rsidRPr="002348E6">
              <w:t>0,0</w:t>
            </w:r>
          </w:p>
        </w:tc>
      </w:tr>
      <w:tr w:rsidR="005864FA" w:rsidRPr="00FE3AFB" w:rsidTr="00D61F3E">
        <w:tc>
          <w:tcPr>
            <w:tcW w:w="8388" w:type="dxa"/>
            <w:shd w:val="clear" w:color="auto" w:fill="auto"/>
          </w:tcPr>
          <w:p w:rsidR="005864FA" w:rsidRPr="002348E6" w:rsidRDefault="005864FA" w:rsidP="00D61F3E">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5864FA" w:rsidRPr="002348E6" w:rsidRDefault="005864FA" w:rsidP="00D61F3E">
            <w:pPr>
              <w:jc w:val="center"/>
              <w:rPr>
                <w:b/>
                <w:bCs/>
              </w:rPr>
            </w:pPr>
            <w:r w:rsidRPr="002348E6">
              <w:rPr>
                <w:b/>
                <w:bCs/>
              </w:rPr>
              <w:t>0</w:t>
            </w:r>
          </w:p>
        </w:tc>
      </w:tr>
      <w:tr w:rsidR="005864FA" w:rsidRPr="00FE3AFB" w:rsidTr="00D61F3E">
        <w:tc>
          <w:tcPr>
            <w:tcW w:w="8388" w:type="dxa"/>
            <w:shd w:val="clear" w:color="auto" w:fill="auto"/>
          </w:tcPr>
          <w:p w:rsidR="005864FA" w:rsidRPr="002348E6" w:rsidRDefault="005864FA" w:rsidP="00D61F3E">
            <w:pPr>
              <w:jc w:val="both"/>
            </w:pPr>
            <w:r w:rsidRPr="002348E6">
              <w:t>объем привлечения</w:t>
            </w:r>
          </w:p>
        </w:tc>
        <w:tc>
          <w:tcPr>
            <w:tcW w:w="2033" w:type="dxa"/>
            <w:shd w:val="clear" w:color="auto" w:fill="auto"/>
          </w:tcPr>
          <w:p w:rsidR="005864FA" w:rsidRPr="002348E6" w:rsidRDefault="005864FA" w:rsidP="00D61F3E">
            <w:pPr>
              <w:jc w:val="center"/>
            </w:pPr>
            <w:r w:rsidRPr="002348E6">
              <w:t>0,0</w:t>
            </w:r>
          </w:p>
        </w:tc>
      </w:tr>
      <w:tr w:rsidR="005864FA" w:rsidRPr="00FE3AFB" w:rsidTr="00D61F3E">
        <w:tc>
          <w:tcPr>
            <w:tcW w:w="8388" w:type="dxa"/>
            <w:shd w:val="clear" w:color="auto" w:fill="auto"/>
          </w:tcPr>
          <w:p w:rsidR="005864FA" w:rsidRPr="002348E6" w:rsidRDefault="005864FA" w:rsidP="00D61F3E">
            <w:pPr>
              <w:jc w:val="both"/>
            </w:pPr>
            <w:r w:rsidRPr="002348E6">
              <w:t xml:space="preserve">объем средств, направляемых на погашение основной суммы долга </w:t>
            </w:r>
          </w:p>
        </w:tc>
        <w:tc>
          <w:tcPr>
            <w:tcW w:w="2033" w:type="dxa"/>
            <w:shd w:val="clear" w:color="auto" w:fill="auto"/>
          </w:tcPr>
          <w:p w:rsidR="005864FA" w:rsidRPr="002348E6" w:rsidRDefault="005864FA" w:rsidP="00D61F3E">
            <w:pPr>
              <w:jc w:val="center"/>
            </w:pPr>
            <w:r w:rsidRPr="002348E6">
              <w:t>0,0</w:t>
            </w:r>
          </w:p>
        </w:tc>
      </w:tr>
    </w:tbl>
    <w:p w:rsidR="005864FA" w:rsidRDefault="005864FA" w:rsidP="005864FA">
      <w:pPr>
        <w:pStyle w:val="21"/>
        <w:spacing w:line="240" w:lineRule="auto"/>
        <w:rPr>
          <w:rFonts w:ascii="Times New Roman" w:hAnsi="Times New Roman"/>
          <w:szCs w:val="24"/>
        </w:rPr>
      </w:pPr>
    </w:p>
    <w:p w:rsidR="005864FA" w:rsidRPr="00FE3AFB" w:rsidRDefault="005864FA" w:rsidP="005864FA">
      <w:pPr>
        <w:ind w:left="4248"/>
      </w:pPr>
    </w:p>
    <w:p w:rsidR="005864FA" w:rsidRPr="00FE3AFB" w:rsidRDefault="005864FA" w:rsidP="005864FA">
      <w:pPr>
        <w:jc w:val="right"/>
        <w:rPr>
          <w:i/>
        </w:rPr>
      </w:pPr>
      <w:r>
        <w:rPr>
          <w:i/>
        </w:rPr>
        <w:t>Приложение 8</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Pr="00FE3AFB" w:rsidRDefault="005864FA" w:rsidP="005864FA">
      <w:pPr>
        <w:jc w:val="right"/>
      </w:pPr>
    </w:p>
    <w:p w:rsidR="005864FA" w:rsidRPr="00FE3AFB" w:rsidRDefault="005864FA" w:rsidP="005864FA">
      <w:pPr>
        <w:tabs>
          <w:tab w:val="left" w:pos="2151"/>
        </w:tabs>
        <w:jc w:val="center"/>
        <w:rPr>
          <w:b/>
        </w:rPr>
      </w:pPr>
      <w:r>
        <w:rPr>
          <w:b/>
        </w:rPr>
        <w:t>Объем бюджетных ассигнований</w:t>
      </w:r>
      <w:r w:rsidRPr="00FE3AFB">
        <w:rPr>
          <w:b/>
        </w:rPr>
        <w:t xml:space="preserve">, направляемых на исполнение публичных нормативных обязательств Новорождественского сельского поселения </w:t>
      </w:r>
    </w:p>
    <w:p w:rsidR="005864FA" w:rsidRPr="00FE3AFB" w:rsidRDefault="005864FA" w:rsidP="005864FA">
      <w:pPr>
        <w:tabs>
          <w:tab w:val="left" w:pos="2151"/>
        </w:tabs>
        <w:jc w:val="center"/>
      </w:pPr>
      <w:r w:rsidRPr="006D6784">
        <w:rPr>
          <w:b/>
        </w:rPr>
        <w:t xml:space="preserve"> на 20</w:t>
      </w:r>
      <w:r>
        <w:rPr>
          <w:b/>
        </w:rPr>
        <w:t>24</w:t>
      </w:r>
      <w:r w:rsidRPr="006D6784">
        <w:rPr>
          <w:b/>
        </w:rPr>
        <w:t xml:space="preserve"> год</w:t>
      </w:r>
      <w:r>
        <w:rPr>
          <w:b/>
        </w:rPr>
        <w:t xml:space="preserve"> </w:t>
      </w:r>
      <w:r w:rsidRPr="006D6784">
        <w:rPr>
          <w:b/>
        </w:rPr>
        <w:t xml:space="preserve">на </w:t>
      </w:r>
      <w:r>
        <w:rPr>
          <w:b/>
        </w:rPr>
        <w:t xml:space="preserve">плановый период 2025 и </w:t>
      </w:r>
      <w:r w:rsidRPr="006D6784">
        <w:rPr>
          <w:b/>
        </w:rPr>
        <w:t>202</w:t>
      </w:r>
      <w:r>
        <w:rPr>
          <w:b/>
        </w:rPr>
        <w:t>6</w:t>
      </w:r>
      <w:r w:rsidRPr="006D6784">
        <w:rPr>
          <w:b/>
        </w:rPr>
        <w:t xml:space="preserve"> год</w:t>
      </w:r>
    </w:p>
    <w:p w:rsidR="005864FA" w:rsidRPr="00FE3AFB" w:rsidRDefault="005864FA" w:rsidP="005864FA">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6"/>
        <w:gridCol w:w="2539"/>
        <w:gridCol w:w="2465"/>
        <w:gridCol w:w="2542"/>
      </w:tblGrid>
      <w:tr w:rsidR="005864FA" w:rsidRPr="00FE3AFB" w:rsidTr="00D61F3E">
        <w:tc>
          <w:tcPr>
            <w:tcW w:w="2605" w:type="dxa"/>
          </w:tcPr>
          <w:p w:rsidR="005864FA" w:rsidRPr="00421CE3" w:rsidRDefault="005864FA" w:rsidP="00D61F3E">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5864FA" w:rsidRPr="00421CE3" w:rsidRDefault="005864FA" w:rsidP="00D61F3E">
            <w:pPr>
              <w:tabs>
                <w:tab w:val="left" w:pos="2151"/>
              </w:tabs>
              <w:jc w:val="center"/>
              <w:rPr>
                <w:b/>
              </w:rPr>
            </w:pPr>
            <w:r w:rsidRPr="00421CE3">
              <w:rPr>
                <w:b/>
              </w:rPr>
              <w:t>Наименование публичного нормативного обязательства</w:t>
            </w:r>
          </w:p>
        </w:tc>
        <w:tc>
          <w:tcPr>
            <w:tcW w:w="2605" w:type="dxa"/>
          </w:tcPr>
          <w:p w:rsidR="005864FA" w:rsidRPr="00421CE3" w:rsidRDefault="005864FA" w:rsidP="00D61F3E">
            <w:pPr>
              <w:tabs>
                <w:tab w:val="left" w:pos="2151"/>
              </w:tabs>
              <w:jc w:val="center"/>
              <w:rPr>
                <w:b/>
              </w:rPr>
            </w:pPr>
            <w:r w:rsidRPr="00421CE3">
              <w:rPr>
                <w:b/>
              </w:rPr>
              <w:t>Сумма (руб.)</w:t>
            </w:r>
          </w:p>
        </w:tc>
        <w:tc>
          <w:tcPr>
            <w:tcW w:w="2606" w:type="dxa"/>
          </w:tcPr>
          <w:p w:rsidR="005864FA" w:rsidRPr="00421CE3" w:rsidRDefault="005864FA" w:rsidP="00D61F3E">
            <w:pPr>
              <w:tabs>
                <w:tab w:val="left" w:pos="2151"/>
              </w:tabs>
              <w:jc w:val="center"/>
              <w:rPr>
                <w:b/>
              </w:rPr>
            </w:pPr>
            <w:r w:rsidRPr="00421CE3">
              <w:rPr>
                <w:b/>
              </w:rPr>
              <w:t>Основание (наименование нормативно-правового акта)</w:t>
            </w:r>
          </w:p>
        </w:tc>
      </w:tr>
      <w:tr w:rsidR="005864FA" w:rsidRPr="00FE3AFB" w:rsidTr="00D61F3E">
        <w:tc>
          <w:tcPr>
            <w:tcW w:w="2605" w:type="dxa"/>
          </w:tcPr>
          <w:p w:rsidR="005864FA" w:rsidRPr="00FE3AFB" w:rsidRDefault="005864FA" w:rsidP="00D61F3E">
            <w:pPr>
              <w:tabs>
                <w:tab w:val="left" w:pos="2151"/>
              </w:tabs>
              <w:jc w:val="center"/>
            </w:pPr>
            <w:r w:rsidRPr="00FE3AFB">
              <w:t>1</w:t>
            </w:r>
          </w:p>
        </w:tc>
        <w:tc>
          <w:tcPr>
            <w:tcW w:w="2605" w:type="dxa"/>
          </w:tcPr>
          <w:p w:rsidR="005864FA" w:rsidRPr="00FE3AFB" w:rsidRDefault="005864FA" w:rsidP="00D61F3E">
            <w:pPr>
              <w:tabs>
                <w:tab w:val="left" w:pos="2151"/>
              </w:tabs>
              <w:jc w:val="center"/>
            </w:pPr>
            <w:r w:rsidRPr="00FE3AFB">
              <w:t>2</w:t>
            </w:r>
          </w:p>
        </w:tc>
        <w:tc>
          <w:tcPr>
            <w:tcW w:w="2605" w:type="dxa"/>
          </w:tcPr>
          <w:p w:rsidR="005864FA" w:rsidRPr="00FE3AFB" w:rsidRDefault="005864FA" w:rsidP="00D61F3E">
            <w:pPr>
              <w:tabs>
                <w:tab w:val="left" w:pos="2151"/>
              </w:tabs>
              <w:jc w:val="center"/>
            </w:pPr>
            <w:r w:rsidRPr="00FE3AFB">
              <w:t>3</w:t>
            </w:r>
          </w:p>
        </w:tc>
        <w:tc>
          <w:tcPr>
            <w:tcW w:w="2606" w:type="dxa"/>
          </w:tcPr>
          <w:p w:rsidR="005864FA" w:rsidRPr="00FE3AFB" w:rsidRDefault="005864FA" w:rsidP="00D61F3E">
            <w:pPr>
              <w:tabs>
                <w:tab w:val="left" w:pos="2151"/>
              </w:tabs>
              <w:jc w:val="center"/>
            </w:pPr>
            <w:r w:rsidRPr="00FE3AFB">
              <w:t>4</w:t>
            </w:r>
          </w:p>
        </w:tc>
      </w:tr>
      <w:tr w:rsidR="005864FA" w:rsidRPr="00FE3AFB" w:rsidTr="00D61F3E">
        <w:tc>
          <w:tcPr>
            <w:tcW w:w="2605" w:type="dxa"/>
          </w:tcPr>
          <w:p w:rsidR="005864FA" w:rsidRPr="00FE3AFB" w:rsidRDefault="005864FA" w:rsidP="00D61F3E">
            <w:pPr>
              <w:tabs>
                <w:tab w:val="left" w:pos="2151"/>
              </w:tabs>
            </w:pPr>
            <w:r w:rsidRPr="00FE3AFB">
              <w:t>Администрация Новорождественского сельского поселения</w:t>
            </w:r>
          </w:p>
        </w:tc>
        <w:tc>
          <w:tcPr>
            <w:tcW w:w="2605" w:type="dxa"/>
          </w:tcPr>
          <w:p w:rsidR="005864FA" w:rsidRPr="00FE3AFB" w:rsidRDefault="005864FA" w:rsidP="00D61F3E">
            <w:pPr>
              <w:tabs>
                <w:tab w:val="left" w:pos="2151"/>
              </w:tabs>
            </w:pPr>
          </w:p>
        </w:tc>
        <w:tc>
          <w:tcPr>
            <w:tcW w:w="2605" w:type="dxa"/>
          </w:tcPr>
          <w:p w:rsidR="005864FA" w:rsidRPr="00FE3AFB" w:rsidRDefault="005864FA" w:rsidP="00D61F3E">
            <w:pPr>
              <w:tabs>
                <w:tab w:val="left" w:pos="2151"/>
              </w:tabs>
              <w:jc w:val="center"/>
            </w:pPr>
            <w:r w:rsidRPr="00FE3AFB">
              <w:t>0,00</w:t>
            </w:r>
          </w:p>
        </w:tc>
        <w:tc>
          <w:tcPr>
            <w:tcW w:w="2606" w:type="dxa"/>
          </w:tcPr>
          <w:p w:rsidR="005864FA" w:rsidRPr="00FE3AFB" w:rsidRDefault="005864FA" w:rsidP="00D61F3E">
            <w:pPr>
              <w:tabs>
                <w:tab w:val="left" w:pos="2151"/>
              </w:tabs>
            </w:pPr>
          </w:p>
        </w:tc>
      </w:tr>
      <w:tr w:rsidR="005864FA" w:rsidRPr="00FE3AFB" w:rsidTr="00D61F3E">
        <w:tc>
          <w:tcPr>
            <w:tcW w:w="2605" w:type="dxa"/>
          </w:tcPr>
          <w:p w:rsidR="005864FA" w:rsidRPr="00FE3AFB" w:rsidRDefault="005864FA" w:rsidP="00D61F3E">
            <w:pPr>
              <w:tabs>
                <w:tab w:val="left" w:pos="2151"/>
              </w:tabs>
            </w:pPr>
            <w:r w:rsidRPr="00FE3AFB">
              <w:t>итого</w:t>
            </w:r>
          </w:p>
        </w:tc>
        <w:tc>
          <w:tcPr>
            <w:tcW w:w="2605" w:type="dxa"/>
          </w:tcPr>
          <w:p w:rsidR="005864FA" w:rsidRPr="00FE3AFB" w:rsidRDefault="005864FA" w:rsidP="00D61F3E">
            <w:pPr>
              <w:tabs>
                <w:tab w:val="left" w:pos="2151"/>
              </w:tabs>
            </w:pPr>
          </w:p>
        </w:tc>
        <w:tc>
          <w:tcPr>
            <w:tcW w:w="2605" w:type="dxa"/>
          </w:tcPr>
          <w:p w:rsidR="005864FA" w:rsidRPr="00FE3AFB" w:rsidRDefault="005864FA" w:rsidP="00D61F3E">
            <w:pPr>
              <w:tabs>
                <w:tab w:val="left" w:pos="2151"/>
              </w:tabs>
              <w:jc w:val="center"/>
            </w:pPr>
            <w:r w:rsidRPr="00FE3AFB">
              <w:t>0,00</w:t>
            </w:r>
          </w:p>
        </w:tc>
        <w:tc>
          <w:tcPr>
            <w:tcW w:w="2606" w:type="dxa"/>
          </w:tcPr>
          <w:p w:rsidR="005864FA" w:rsidRPr="00FE3AFB" w:rsidRDefault="005864FA" w:rsidP="00D61F3E">
            <w:pPr>
              <w:tabs>
                <w:tab w:val="left" w:pos="2151"/>
              </w:tabs>
            </w:pPr>
          </w:p>
        </w:tc>
      </w:tr>
    </w:tbl>
    <w:p w:rsidR="005864FA" w:rsidRDefault="005864FA" w:rsidP="005864FA"/>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Default="005864FA" w:rsidP="005864FA">
      <w:pPr>
        <w:jc w:val="right"/>
        <w:rPr>
          <w:i/>
        </w:rPr>
      </w:pPr>
    </w:p>
    <w:p w:rsidR="005864FA" w:rsidRPr="00FE3AFB" w:rsidRDefault="005864FA" w:rsidP="005864FA">
      <w:pPr>
        <w:jc w:val="right"/>
        <w:rPr>
          <w:i/>
        </w:rPr>
      </w:pPr>
      <w:r>
        <w:rPr>
          <w:i/>
        </w:rPr>
        <w:lastRenderedPageBreak/>
        <w:t>Приложение 9</w:t>
      </w:r>
      <w:r w:rsidRPr="00FE3AFB">
        <w:rPr>
          <w:i/>
        </w:rPr>
        <w:t xml:space="preserve"> </w:t>
      </w:r>
    </w:p>
    <w:p w:rsidR="005864FA" w:rsidRPr="00C85AE0" w:rsidRDefault="005864FA" w:rsidP="005864FA">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864FA" w:rsidRPr="00C85AE0" w:rsidRDefault="005864FA" w:rsidP="005864FA">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5864FA" w:rsidRPr="00C85AE0" w:rsidRDefault="005864FA" w:rsidP="005864FA">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5864FA" w:rsidRDefault="005864FA" w:rsidP="005864FA">
      <w:pPr>
        <w:jc w:val="center"/>
        <w:rPr>
          <w:b/>
        </w:rPr>
      </w:pPr>
    </w:p>
    <w:p w:rsidR="005864FA" w:rsidRPr="00FE3AFB" w:rsidRDefault="005864FA" w:rsidP="005864FA">
      <w:pPr>
        <w:jc w:val="center"/>
        <w:rPr>
          <w:b/>
        </w:rPr>
      </w:pPr>
      <w:r w:rsidRPr="00FE3AFB">
        <w:rPr>
          <w:b/>
        </w:rPr>
        <w:t xml:space="preserve">Порядок и случаи предоставления иных межбюджетных трансфертов </w:t>
      </w:r>
    </w:p>
    <w:p w:rsidR="005864FA" w:rsidRPr="00FE3AFB" w:rsidRDefault="005864FA" w:rsidP="005864FA">
      <w:pPr>
        <w:jc w:val="center"/>
        <w:rPr>
          <w:b/>
        </w:rPr>
      </w:pPr>
      <w:r w:rsidRPr="00FE3AFB">
        <w:rPr>
          <w:b/>
        </w:rPr>
        <w:t xml:space="preserve">из бюджета Новорождественского сельского поселения бюджету </w:t>
      </w:r>
    </w:p>
    <w:p w:rsidR="005864FA" w:rsidRPr="00FE3AFB" w:rsidRDefault="005864FA" w:rsidP="005864FA">
      <w:pPr>
        <w:tabs>
          <w:tab w:val="left" w:pos="2151"/>
        </w:tabs>
        <w:jc w:val="center"/>
      </w:pPr>
      <w:r w:rsidRPr="00FE3AFB">
        <w:rPr>
          <w:b/>
        </w:rPr>
        <w:t xml:space="preserve">Томского района в </w:t>
      </w:r>
      <w:r w:rsidRPr="006D6784">
        <w:rPr>
          <w:b/>
        </w:rPr>
        <w:t>20</w:t>
      </w:r>
      <w:r>
        <w:rPr>
          <w:b/>
        </w:rPr>
        <w:t>24</w:t>
      </w:r>
      <w:r w:rsidRPr="006D6784">
        <w:rPr>
          <w:b/>
        </w:rPr>
        <w:t xml:space="preserve"> год</w:t>
      </w:r>
      <w:r>
        <w:rPr>
          <w:b/>
        </w:rPr>
        <w:t>у в</w:t>
      </w:r>
      <w:r w:rsidRPr="006D6784">
        <w:rPr>
          <w:b/>
        </w:rPr>
        <w:t xml:space="preserve"> </w:t>
      </w:r>
      <w:r>
        <w:rPr>
          <w:b/>
        </w:rPr>
        <w:t xml:space="preserve">плановом периоде 2025 и </w:t>
      </w:r>
      <w:r w:rsidRPr="006D6784">
        <w:rPr>
          <w:b/>
        </w:rPr>
        <w:t>202</w:t>
      </w:r>
      <w:r>
        <w:rPr>
          <w:b/>
        </w:rPr>
        <w:t>6</w:t>
      </w:r>
      <w:r w:rsidRPr="006D6784">
        <w:rPr>
          <w:b/>
        </w:rPr>
        <w:t xml:space="preserve"> год</w:t>
      </w:r>
      <w:r>
        <w:rPr>
          <w:b/>
        </w:rPr>
        <w:t>ах</w:t>
      </w:r>
    </w:p>
    <w:p w:rsidR="005864FA" w:rsidRPr="00FE3AFB" w:rsidRDefault="005864FA" w:rsidP="005864FA"/>
    <w:p w:rsidR="005864FA" w:rsidRPr="00361735" w:rsidRDefault="005864FA" w:rsidP="005864FA">
      <w:pPr>
        <w:tabs>
          <w:tab w:val="left" w:pos="1680"/>
        </w:tabs>
      </w:pPr>
      <w:r w:rsidRPr="00361735">
        <w:t xml:space="preserve">Из бюджета </w:t>
      </w:r>
      <w:r>
        <w:t>Новорождественского</w:t>
      </w:r>
      <w:r w:rsidRPr="00361735">
        <w:t xml:space="preserve"> сельского поселения предоставляются иные межбюджетные трансферты бюджету Томского района на:</w:t>
      </w:r>
    </w:p>
    <w:p w:rsidR="005864FA" w:rsidRPr="00361735" w:rsidRDefault="005864FA" w:rsidP="005864FA">
      <w:pPr>
        <w:tabs>
          <w:tab w:val="left" w:pos="1680"/>
        </w:tabs>
      </w:pPr>
      <w:r w:rsidRPr="00361735">
        <w:t>1. На осуществление части полномочий по решению вопросов местного значения в соответствии с заключенными соглашениями.</w:t>
      </w:r>
    </w:p>
    <w:p w:rsidR="005864FA" w:rsidRPr="00FE3AFB" w:rsidRDefault="005864FA" w:rsidP="005864FA">
      <w:pPr>
        <w:tabs>
          <w:tab w:val="left" w:pos="1680"/>
        </w:tabs>
        <w:rPr>
          <w:b/>
        </w:rPr>
      </w:pPr>
    </w:p>
    <w:p w:rsidR="005864FA" w:rsidRPr="00FE3AFB" w:rsidRDefault="005864FA" w:rsidP="005864FA">
      <w:pPr>
        <w:tabs>
          <w:tab w:val="left" w:pos="1680"/>
        </w:tabs>
        <w:jc w:val="center"/>
        <w:rPr>
          <w:b/>
        </w:rPr>
      </w:pPr>
      <w:r w:rsidRPr="00FE3AFB">
        <w:rPr>
          <w:b/>
        </w:rPr>
        <w:t>Методика</w:t>
      </w:r>
    </w:p>
    <w:p w:rsidR="005864FA" w:rsidRPr="00FE3AFB" w:rsidRDefault="005864FA" w:rsidP="005864FA">
      <w:pPr>
        <w:tabs>
          <w:tab w:val="left" w:pos="3495"/>
        </w:tabs>
        <w:jc w:val="center"/>
        <w:rPr>
          <w:b/>
        </w:rPr>
      </w:pPr>
      <w:r w:rsidRPr="00FE3AFB">
        <w:rPr>
          <w:b/>
        </w:rPr>
        <w:t xml:space="preserve"> распределения межбюджетных трансфертов </w:t>
      </w:r>
    </w:p>
    <w:p w:rsidR="005864FA" w:rsidRDefault="005864FA" w:rsidP="005864FA">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864FA" w:rsidRPr="000E49EA" w:rsidRDefault="005864FA" w:rsidP="005864FA">
      <w:pPr>
        <w:widowControl w:val="0"/>
        <w:autoSpaceDE w:val="0"/>
        <w:autoSpaceDN w:val="0"/>
        <w:adjustRightInd w:val="0"/>
        <w:jc w:val="center"/>
        <w:rPr>
          <w:b/>
          <w:bCs/>
        </w:rPr>
      </w:pPr>
    </w:p>
    <w:p w:rsidR="005864FA" w:rsidRPr="00FE3AFB" w:rsidRDefault="005864FA" w:rsidP="005864FA">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864FA" w:rsidRPr="00FE3AFB" w:rsidRDefault="005864FA" w:rsidP="005864FA">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864FA" w:rsidRPr="00FE3AFB" w:rsidRDefault="005864FA" w:rsidP="005864FA">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864FA" w:rsidRPr="00FE3AFB" w:rsidRDefault="005864FA" w:rsidP="005864FA">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w:t>
      </w:r>
      <w:r>
        <w:t>для в</w:t>
      </w:r>
      <w:r w:rsidRPr="00FE3AFB">
        <w:t>ыполнения функций по управлению ЖКХ, строительством, транспортом и св</w:t>
      </w:r>
      <w:r>
        <w:t xml:space="preserve">язью сельского поселения </w:t>
      </w:r>
      <w:r w:rsidRPr="00FE3AFB">
        <w:t>Поселением и  Районом (в части  передаваемых полномочий).</w:t>
      </w:r>
    </w:p>
    <w:p w:rsidR="005864FA" w:rsidRPr="00FE3AFB" w:rsidRDefault="005864FA" w:rsidP="005864FA">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864FA" w:rsidRPr="00FE3AFB" w:rsidRDefault="005864FA" w:rsidP="005864FA">
      <w:pPr>
        <w:jc w:val="both"/>
        <w:rPr>
          <w:b/>
          <w:bCs/>
        </w:rPr>
      </w:pPr>
      <w:r w:rsidRPr="00FE3AFB">
        <w:rPr>
          <w:b/>
          <w:bCs/>
        </w:rPr>
        <w:t xml:space="preserve">                                               ИМТ = Ш * Р</w:t>
      </w:r>
    </w:p>
    <w:p w:rsidR="005864FA" w:rsidRPr="00FE3AFB" w:rsidRDefault="005864FA" w:rsidP="005864FA">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864FA" w:rsidRPr="00FE3AFB" w:rsidRDefault="005864FA" w:rsidP="005864FA">
      <w:pPr>
        <w:jc w:val="both"/>
      </w:pPr>
      <w:r w:rsidRPr="00FE3AFB">
        <w:t xml:space="preserve">               определенной функции,  </w:t>
      </w:r>
    </w:p>
    <w:p w:rsidR="005864FA" w:rsidRPr="00FE3AFB" w:rsidRDefault="005864FA" w:rsidP="005864FA">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864FA" w:rsidRPr="00FE3AFB" w:rsidRDefault="005864FA" w:rsidP="005864FA">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864FA" w:rsidRPr="00FE3AFB" w:rsidRDefault="005864FA" w:rsidP="005864FA">
      <w:pPr>
        <w:jc w:val="both"/>
        <w:rPr>
          <w:b/>
          <w:bCs/>
        </w:rPr>
      </w:pPr>
      <w:r w:rsidRPr="00FE3AFB">
        <w:rPr>
          <w:b/>
          <w:bCs/>
        </w:rPr>
        <w:t xml:space="preserve">                                      Р =  С / 12 месяцев / Ч</w:t>
      </w:r>
    </w:p>
    <w:p w:rsidR="005864FA" w:rsidRPr="00FE3AFB" w:rsidRDefault="005864FA" w:rsidP="005864FA">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864FA" w:rsidRPr="00FE3AFB" w:rsidRDefault="005864FA" w:rsidP="005864FA">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864FA" w:rsidRPr="00FE3AFB" w:rsidRDefault="005864FA" w:rsidP="005864FA">
      <w:pPr>
        <w:tabs>
          <w:tab w:val="left" w:pos="1680"/>
        </w:tabs>
      </w:pPr>
    </w:p>
    <w:p w:rsidR="005864FA" w:rsidRDefault="005864FA" w:rsidP="005864FA">
      <w:pPr>
        <w:tabs>
          <w:tab w:val="left" w:pos="1680"/>
        </w:tabs>
        <w:jc w:val="center"/>
        <w:rPr>
          <w:b/>
        </w:rPr>
      </w:pPr>
    </w:p>
    <w:p w:rsidR="005864FA" w:rsidRPr="00550500" w:rsidRDefault="005864FA" w:rsidP="005864FA">
      <w:pPr>
        <w:tabs>
          <w:tab w:val="left" w:pos="1680"/>
        </w:tabs>
        <w:jc w:val="center"/>
        <w:rPr>
          <w:b/>
        </w:rPr>
      </w:pPr>
      <w:r w:rsidRPr="00550500">
        <w:rPr>
          <w:b/>
        </w:rPr>
        <w:t>Методика</w:t>
      </w:r>
    </w:p>
    <w:p w:rsidR="005864FA" w:rsidRPr="00550500" w:rsidRDefault="005864FA" w:rsidP="005864FA">
      <w:pPr>
        <w:tabs>
          <w:tab w:val="left" w:pos="1680"/>
        </w:tabs>
        <w:jc w:val="center"/>
        <w:rPr>
          <w:b/>
        </w:rPr>
      </w:pPr>
      <w:r w:rsidRPr="00550500">
        <w:rPr>
          <w:b/>
        </w:rPr>
        <w:t xml:space="preserve"> распределения межбюджетных трансфертов </w:t>
      </w:r>
    </w:p>
    <w:p w:rsidR="005864FA" w:rsidRPr="00550500" w:rsidRDefault="005864FA" w:rsidP="005864FA">
      <w:pPr>
        <w:tabs>
          <w:tab w:val="left" w:pos="1680"/>
        </w:tabs>
        <w:jc w:val="center"/>
        <w:rPr>
          <w:b/>
        </w:rPr>
      </w:pPr>
      <w:r w:rsidRPr="00550500">
        <w:rPr>
          <w:b/>
        </w:rPr>
        <w:t>бюджету Томского района из бюджета поселения на осуществление полномочий по определению поставщиков в соответствии с заключенными соглашениями</w:t>
      </w:r>
    </w:p>
    <w:p w:rsidR="005864FA" w:rsidRDefault="005864FA" w:rsidP="005864FA">
      <w:pPr>
        <w:tabs>
          <w:tab w:val="left" w:pos="1680"/>
        </w:tabs>
        <w:jc w:val="center"/>
      </w:pPr>
    </w:p>
    <w:p w:rsidR="005864FA" w:rsidRDefault="005864FA" w:rsidP="005864FA">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w:t>
      </w:r>
      <w:r>
        <w:lastRenderedPageBreak/>
        <w:t>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5864FA" w:rsidRDefault="005864FA" w:rsidP="005864FA">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864FA" w:rsidRDefault="005864FA" w:rsidP="005864FA">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864FA" w:rsidRDefault="005864FA" w:rsidP="005864FA">
      <w:pPr>
        <w:tabs>
          <w:tab w:val="left" w:pos="1680"/>
        </w:tabs>
        <w:jc w:val="center"/>
      </w:pPr>
    </w:p>
    <w:p w:rsidR="005864FA" w:rsidRDefault="005864FA" w:rsidP="005864FA">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5864FA" w:rsidRDefault="005864FA" w:rsidP="005864FA">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5864FA" w:rsidRDefault="005864FA" w:rsidP="005864FA">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5864FA" w:rsidRDefault="005864FA" w:rsidP="005864FA">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864FA" w:rsidRDefault="005864FA" w:rsidP="005864FA">
      <w:pPr>
        <w:tabs>
          <w:tab w:val="left" w:pos="1680"/>
        </w:tabs>
        <w:jc w:val="center"/>
      </w:pPr>
      <w:r>
        <w:t>- «2,5» - для первой группы поселений, количество закупок до 4;</w:t>
      </w:r>
    </w:p>
    <w:p w:rsidR="005864FA" w:rsidRDefault="005864FA" w:rsidP="005864FA">
      <w:pPr>
        <w:tabs>
          <w:tab w:val="left" w:pos="1680"/>
        </w:tabs>
        <w:jc w:val="center"/>
      </w:pPr>
      <w:r>
        <w:t>- «3,1» - для второй группы поселений, количество закупок от 4 до 6;</w:t>
      </w:r>
    </w:p>
    <w:p w:rsidR="005864FA" w:rsidRDefault="005864FA" w:rsidP="005864FA">
      <w:pPr>
        <w:tabs>
          <w:tab w:val="left" w:pos="1680"/>
        </w:tabs>
        <w:jc w:val="center"/>
      </w:pPr>
      <w:r>
        <w:t>- «3,75» - для третьей группы поселений, количество закупок более 6.</w:t>
      </w:r>
    </w:p>
    <w:p w:rsidR="005864FA" w:rsidRDefault="005864FA" w:rsidP="005864FA">
      <w:pPr>
        <w:tabs>
          <w:tab w:val="left" w:pos="1680"/>
        </w:tabs>
        <w:jc w:val="center"/>
      </w:pPr>
    </w:p>
    <w:p w:rsidR="005864FA" w:rsidRDefault="005864FA" w:rsidP="005864FA"/>
    <w:p w:rsidR="005864FA" w:rsidRPr="00A03108" w:rsidRDefault="005864FA" w:rsidP="005864FA">
      <w:pPr>
        <w:jc w:val="center"/>
        <w:rPr>
          <w:b/>
        </w:rPr>
      </w:pPr>
      <w:r w:rsidRPr="00A03108">
        <w:rPr>
          <w:b/>
        </w:rPr>
        <w:t>Методика</w:t>
      </w:r>
    </w:p>
    <w:p w:rsidR="005864FA" w:rsidRPr="00A03108" w:rsidRDefault="005864FA" w:rsidP="005864FA">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5864FA" w:rsidRPr="00A03108" w:rsidRDefault="005864FA" w:rsidP="005864FA">
      <w:pPr>
        <w:jc w:val="center"/>
        <w:rPr>
          <w:b/>
        </w:rPr>
      </w:pPr>
    </w:p>
    <w:p w:rsidR="005864FA" w:rsidRPr="00A03108" w:rsidRDefault="005864FA" w:rsidP="005864FA">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5864FA" w:rsidRPr="00A03108" w:rsidRDefault="005864FA" w:rsidP="005864FA">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5864FA" w:rsidRPr="00A03108" w:rsidRDefault="005864FA" w:rsidP="005864FA">
      <w:r w:rsidRPr="00A03108">
        <w:t>2. Размер иного межбюджетного трансферта Бюджету Томского района определяется по формуле:</w:t>
      </w:r>
    </w:p>
    <w:p w:rsidR="005864FA" w:rsidRPr="00D67548" w:rsidRDefault="005864FA" w:rsidP="005864FA">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5864FA" w:rsidRPr="00A03108" w:rsidRDefault="005864FA" w:rsidP="005864FA">
      <w:r w:rsidRPr="00A03108">
        <w:t>S - общий объем иного межбюджетного трансферта;</w:t>
      </w:r>
    </w:p>
    <w:p w:rsidR="005864FA" w:rsidRPr="00A03108" w:rsidRDefault="005864FA" w:rsidP="005864FA">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5864FA" w:rsidRPr="00A03108" w:rsidRDefault="005864FA" w:rsidP="005864FA">
      <w:r w:rsidRPr="00A03108">
        <w:rPr>
          <w:lang w:val="en-US"/>
        </w:rPr>
        <w:t>I</w:t>
      </w:r>
      <w:r w:rsidRPr="00A03108">
        <w:t xml:space="preserve"> – расходы на приоб</w:t>
      </w:r>
      <w:r>
        <w:t>ретение материальных запасов и</w:t>
      </w:r>
      <w:r w:rsidRPr="00A03108">
        <w:t xml:space="preserve"> особо ценного движимого имущества;</w:t>
      </w:r>
    </w:p>
    <w:p w:rsidR="005864FA" w:rsidRPr="00A03108" w:rsidRDefault="005864FA" w:rsidP="005864FA">
      <w:r w:rsidRPr="00A03108">
        <w:rPr>
          <w:lang w:val="en-US"/>
        </w:rPr>
        <w:t>U</w:t>
      </w:r>
      <w:r w:rsidRPr="00A03108">
        <w:t xml:space="preserve"> – расходы на коммунальные услуги;</w:t>
      </w:r>
    </w:p>
    <w:p w:rsidR="005864FA" w:rsidRPr="00A03108" w:rsidRDefault="005864FA" w:rsidP="005864FA">
      <w:r w:rsidRPr="00A03108">
        <w:rPr>
          <w:lang w:val="en-US"/>
        </w:rPr>
        <w:t>O</w:t>
      </w:r>
      <w:r w:rsidRPr="00A03108">
        <w:t xml:space="preserve"> – расходы на содержание объектов недвижимого имущества;</w:t>
      </w:r>
    </w:p>
    <w:p w:rsidR="005864FA" w:rsidRPr="00A03108" w:rsidRDefault="005864FA" w:rsidP="005864FA">
      <w:r w:rsidRPr="00A03108">
        <w:rPr>
          <w:lang w:val="en-US"/>
        </w:rPr>
        <w:t>C</w:t>
      </w:r>
      <w:r w:rsidRPr="00A03108">
        <w:t xml:space="preserve"> – расходы на услуги связи;</w:t>
      </w:r>
    </w:p>
    <w:p w:rsidR="005864FA" w:rsidRPr="00A03108" w:rsidRDefault="005864FA" w:rsidP="005864FA">
      <w:r w:rsidRPr="00A03108">
        <w:rPr>
          <w:lang w:val="en-US"/>
        </w:rPr>
        <w:lastRenderedPageBreak/>
        <w:t>Ws</w:t>
      </w:r>
      <w:r w:rsidRPr="00A03108">
        <w:t xml:space="preserve"> – затраты на оплату труда на выплаты по оплате труда прочего персонала;</w:t>
      </w:r>
    </w:p>
    <w:p w:rsidR="005864FA" w:rsidRPr="00A03108" w:rsidRDefault="005864FA" w:rsidP="005864FA">
      <w:r w:rsidRPr="00A03108">
        <w:rPr>
          <w:lang w:val="en-US"/>
        </w:rPr>
        <w:t>N</w:t>
      </w:r>
      <w:r w:rsidRPr="00A03108">
        <w:t xml:space="preserve"> – прочие общехозяйственные нужды.</w:t>
      </w:r>
    </w:p>
    <w:p w:rsidR="005864FA" w:rsidRPr="00A03108" w:rsidRDefault="005864FA" w:rsidP="005864FA">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5864FA" w:rsidRPr="00A03108" w:rsidRDefault="005864FA" w:rsidP="005864FA"/>
    <w:p w:rsidR="005864FA" w:rsidRDefault="005864FA" w:rsidP="005864FA"/>
    <w:p w:rsidR="005864FA" w:rsidRPr="00E45079" w:rsidRDefault="005864FA" w:rsidP="005864FA">
      <w:pPr>
        <w:pStyle w:val="af9"/>
        <w:jc w:val="center"/>
        <w:rPr>
          <w:b/>
          <w:color w:val="000000"/>
        </w:rPr>
      </w:pPr>
      <w:r w:rsidRPr="00E45079">
        <w:rPr>
          <w:b/>
          <w:color w:val="000000"/>
        </w:rPr>
        <w:t>Методика</w:t>
      </w:r>
    </w:p>
    <w:p w:rsidR="005864FA" w:rsidRPr="00E45079" w:rsidRDefault="005864FA" w:rsidP="005864FA">
      <w:pPr>
        <w:pStyle w:val="af9"/>
        <w:jc w:val="center"/>
        <w:rPr>
          <w:b/>
          <w:color w:val="000000"/>
        </w:rPr>
      </w:pPr>
      <w:r w:rsidRPr="00E45079">
        <w:rPr>
          <w:b/>
          <w:color w:val="000000"/>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5864FA" w:rsidRDefault="005864FA" w:rsidP="005864FA">
      <w:pPr>
        <w:pStyle w:val="af7"/>
      </w:pPr>
      <w:r>
        <w:t xml:space="preserve">1. </w:t>
      </w:r>
      <w:r w:rsidRPr="00E45079">
        <w:t>Настоящая Методика предназначена для расчета объема иного межбюджетного трансферта из бюджета муниципального образования «</w:t>
      </w:r>
      <w:r>
        <w:t>Новорождественское</w:t>
      </w:r>
      <w:r w:rsidRPr="00E45079">
        <w:t xml:space="preserve">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w:t>
      </w:r>
      <w:r>
        <w:t>-</w:t>
      </w:r>
      <w:r w:rsidRPr="00E45079">
        <w:t>оздоровительных и спортивных мероприятий поселения.</w:t>
      </w:r>
    </w:p>
    <w:p w:rsidR="005864FA" w:rsidRPr="00E45079" w:rsidRDefault="005864FA" w:rsidP="005864FA">
      <w:pPr>
        <w:pStyle w:val="af7"/>
      </w:pPr>
      <w:r>
        <w:tab/>
      </w:r>
      <w:r w:rsidRPr="00E45079">
        <w:t xml:space="preserve">Иной межбюджетный трансферт бюджету Томского района из бюджета </w:t>
      </w:r>
      <w:r>
        <w:t>Новорождественского</w:t>
      </w:r>
      <w:r w:rsidRPr="00E45079">
        <w:t xml:space="preserve">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5864FA" w:rsidRPr="00E45079" w:rsidRDefault="005864FA" w:rsidP="005864FA">
      <w:pPr>
        <w:pStyle w:val="af9"/>
        <w:rPr>
          <w:color w:val="000000"/>
        </w:rPr>
      </w:pPr>
      <w:r w:rsidRPr="00E45079">
        <w:rPr>
          <w:color w:val="000000"/>
        </w:rPr>
        <w:t>2. Размер иного межбюджетного трансферта Бюджету Томского района определяется по формуле:</w:t>
      </w:r>
    </w:p>
    <w:p w:rsidR="005864FA" w:rsidRPr="00E45079" w:rsidRDefault="005864FA" w:rsidP="005864FA">
      <w:pPr>
        <w:pStyle w:val="af9"/>
        <w:rPr>
          <w:color w:val="000000"/>
        </w:rPr>
      </w:pPr>
      <w:r w:rsidRPr="00E45079">
        <w:rPr>
          <w:color w:val="000000"/>
        </w:rPr>
        <w:t xml:space="preserve">S = </w:t>
      </w:r>
      <w:proofErr w:type="spellStart"/>
      <w:r w:rsidRPr="00E45079">
        <w:rPr>
          <w:color w:val="000000"/>
        </w:rPr>
        <w:t>Wc+I</w:t>
      </w:r>
      <w:proofErr w:type="spellEnd"/>
      <w:r w:rsidRPr="00E45079">
        <w:rPr>
          <w:color w:val="000000"/>
        </w:rPr>
        <w:t>, где:</w:t>
      </w:r>
    </w:p>
    <w:p w:rsidR="005864FA" w:rsidRPr="00E45079" w:rsidRDefault="005864FA" w:rsidP="005864FA">
      <w:pPr>
        <w:pStyle w:val="af9"/>
        <w:rPr>
          <w:color w:val="000000"/>
        </w:rPr>
      </w:pPr>
      <w:r w:rsidRPr="00E45079">
        <w:rPr>
          <w:color w:val="000000"/>
        </w:rPr>
        <w:t>S - общий объем иного межбюджетного трансферта;</w:t>
      </w:r>
    </w:p>
    <w:p w:rsidR="005864FA" w:rsidRPr="00E45079" w:rsidRDefault="005864FA" w:rsidP="005864FA">
      <w:pPr>
        <w:pStyle w:val="af9"/>
        <w:rPr>
          <w:color w:val="000000"/>
        </w:rPr>
      </w:pPr>
      <w:proofErr w:type="spellStart"/>
      <w:r w:rsidRPr="00E45079">
        <w:rPr>
          <w:color w:val="000000"/>
        </w:rPr>
        <w:t>Wc</w:t>
      </w:r>
      <w:proofErr w:type="spellEnd"/>
      <w:r w:rsidRPr="00E45079">
        <w:rPr>
          <w:color w:val="000000"/>
        </w:rPr>
        <w:t xml:space="preserve"> – затраты на оплату труда и начисления на выплаты труда основного персонала;</w:t>
      </w:r>
    </w:p>
    <w:p w:rsidR="005864FA" w:rsidRPr="00E45079" w:rsidRDefault="005864FA" w:rsidP="005864FA">
      <w:pPr>
        <w:pStyle w:val="af9"/>
        <w:rPr>
          <w:color w:val="000000"/>
        </w:rPr>
      </w:pPr>
      <w:r w:rsidRPr="00E45079">
        <w:rPr>
          <w:color w:val="000000"/>
        </w:rPr>
        <w:t xml:space="preserve">I – расходы на приобретение материальных запасов и </w:t>
      </w:r>
      <w:proofErr w:type="spellStart"/>
      <w:r>
        <w:rPr>
          <w:color w:val="000000"/>
        </w:rPr>
        <w:t>и</w:t>
      </w:r>
      <w:proofErr w:type="spellEnd"/>
      <w:r>
        <w:rPr>
          <w:color w:val="000000"/>
        </w:rPr>
        <w:t xml:space="preserve"> особо ценного движимого имуще</w:t>
      </w:r>
      <w:r w:rsidRPr="00E45079">
        <w:rPr>
          <w:color w:val="000000"/>
        </w:rPr>
        <w:t>ства;</w:t>
      </w:r>
    </w:p>
    <w:p w:rsidR="005864FA" w:rsidRDefault="005864FA" w:rsidP="005864FA">
      <w:pPr>
        <w:jc w:val="center"/>
        <w:rPr>
          <w:b/>
        </w:rPr>
      </w:pPr>
    </w:p>
    <w:p w:rsidR="005864FA" w:rsidRPr="00A03108" w:rsidRDefault="005864FA" w:rsidP="005864FA">
      <w:pPr>
        <w:jc w:val="center"/>
        <w:rPr>
          <w:b/>
        </w:rPr>
      </w:pPr>
      <w:r w:rsidRPr="00A03108">
        <w:rPr>
          <w:b/>
        </w:rPr>
        <w:t>МЕТОДИКА</w:t>
      </w:r>
    </w:p>
    <w:p w:rsidR="005864FA" w:rsidRPr="00A03108" w:rsidRDefault="005864FA" w:rsidP="005864FA">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r>
        <w:rPr>
          <w:b/>
        </w:rPr>
        <w:t xml:space="preserve"> </w:t>
      </w:r>
      <w:r w:rsidRPr="00A03108">
        <w:rPr>
          <w:b/>
        </w:rPr>
        <w:t>предоставляемого из бюджета</w:t>
      </w:r>
    </w:p>
    <w:p w:rsidR="005864FA" w:rsidRPr="00A03108" w:rsidRDefault="005864FA" w:rsidP="005864FA">
      <w:pPr>
        <w:jc w:val="center"/>
        <w:rPr>
          <w:b/>
        </w:rPr>
      </w:pPr>
      <w:r w:rsidRPr="00A03108">
        <w:rPr>
          <w:b/>
        </w:rPr>
        <w:t>сельского поселения в бюджет муниципального района</w:t>
      </w:r>
    </w:p>
    <w:p w:rsidR="005864FA" w:rsidRPr="00A03108" w:rsidRDefault="005864FA" w:rsidP="005864FA"/>
    <w:p w:rsidR="005864FA" w:rsidRPr="00A03108" w:rsidRDefault="005864FA" w:rsidP="00F94262">
      <w:pPr>
        <w:numPr>
          <w:ilvl w:val="0"/>
          <w:numId w:val="3"/>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5864FA" w:rsidRPr="00A03108" w:rsidRDefault="005864FA" w:rsidP="00F94262">
      <w:pPr>
        <w:numPr>
          <w:ilvl w:val="0"/>
          <w:numId w:val="3"/>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w:t>
      </w:r>
      <w:r w:rsidRPr="00A03108">
        <w:lastRenderedPageBreak/>
        <w:t>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5864FA" w:rsidRPr="00A03108" w:rsidRDefault="005864FA" w:rsidP="005864FA"/>
    <w:p w:rsidR="005864FA" w:rsidRPr="00A03108" w:rsidRDefault="005864FA" w:rsidP="005864FA">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5864FA" w:rsidRPr="00A03108" w:rsidRDefault="005864FA" w:rsidP="005864FA">
      <w:pPr>
        <w:rPr>
          <w:b/>
        </w:rPr>
      </w:pPr>
    </w:p>
    <w:p w:rsidR="005864FA" w:rsidRPr="00A03108" w:rsidRDefault="005864FA" w:rsidP="005864FA">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5864FA" w:rsidRPr="00A03108" w:rsidRDefault="005864FA" w:rsidP="005864FA">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5864FA" w:rsidRDefault="005864FA" w:rsidP="005864FA">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5864FA" w:rsidRDefault="005864FA" w:rsidP="005864FA">
      <w:pPr>
        <w:jc w:val="center"/>
        <w:rPr>
          <w:b/>
          <w:bCs/>
        </w:rPr>
      </w:pPr>
    </w:p>
    <w:p w:rsidR="005864FA" w:rsidRDefault="005864FA" w:rsidP="005864FA">
      <w:pPr>
        <w:jc w:val="center"/>
        <w:rPr>
          <w:b/>
          <w:bCs/>
        </w:rPr>
      </w:pPr>
    </w:p>
    <w:p w:rsidR="001C1467" w:rsidRDefault="001C1467" w:rsidP="001C1467">
      <w:pPr>
        <w:ind w:firstLine="567"/>
        <w:jc w:val="right"/>
        <w:rPr>
          <w:rFonts w:ascii="Arial" w:hAnsi="Arial" w:cs="Arial"/>
        </w:rPr>
      </w:pPr>
      <w:r w:rsidRPr="00CF3D01">
        <w:rPr>
          <w:rFonts w:ascii="Arial" w:hAnsi="Arial" w:cs="Arial"/>
        </w:rPr>
        <w:t xml:space="preserve"> </w:t>
      </w:r>
    </w:p>
    <w:p w:rsidR="001C1467" w:rsidRPr="00CF3D01" w:rsidRDefault="00177016" w:rsidP="00177016">
      <w:pPr>
        <w:rPr>
          <w:rFonts w:ascii="Arial" w:hAnsi="Arial" w:cs="Arial"/>
        </w:rPr>
      </w:pPr>
      <w:r w:rsidRPr="00CF3D01">
        <w:rPr>
          <w:rFonts w:ascii="Arial" w:hAnsi="Arial" w:cs="Arial"/>
        </w:rPr>
        <w:t xml:space="preserve"> </w:t>
      </w:r>
    </w:p>
    <w:p w:rsidR="001C1467" w:rsidRDefault="001C1467" w:rsidP="00DF24C1">
      <w:pPr>
        <w:jc w:val="center"/>
        <w:rPr>
          <w:sz w:val="44"/>
          <w:szCs w:val="44"/>
        </w:rPr>
      </w:pPr>
    </w:p>
    <w:sectPr w:rsidR="001C1467" w:rsidSect="00177016">
      <w:headerReference w:type="default" r:id="rId7"/>
      <w:footerReference w:type="default" r:id="rId8"/>
      <w:pgSz w:w="11900" w:h="16840"/>
      <w:pgMar w:top="1135" w:right="840" w:bottom="851" w:left="1134" w:header="0" w:footer="0" w:gutter="0"/>
      <w:cols w:space="720" w:equalWidth="0">
        <w:col w:w="99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62" w:rsidRDefault="00F94262" w:rsidP="00DF24C1">
      <w:r>
        <w:separator/>
      </w:r>
    </w:p>
  </w:endnote>
  <w:endnote w:type="continuationSeparator" w:id="0">
    <w:p w:rsidR="00F94262" w:rsidRDefault="00F94262"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FD" w:rsidRDefault="004A2FFD"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62" w:rsidRDefault="00F94262" w:rsidP="00DF24C1">
      <w:r>
        <w:separator/>
      </w:r>
    </w:p>
  </w:footnote>
  <w:footnote w:type="continuationSeparator" w:id="0">
    <w:p w:rsidR="00F94262" w:rsidRDefault="00F94262"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FD" w:rsidRDefault="009A5E8B" w:rsidP="00DF24C1">
    <w:pPr>
      <w:pStyle w:val="a3"/>
      <w:tabs>
        <w:tab w:val="left" w:pos="1812"/>
      </w:tabs>
      <w:jc w:val="center"/>
    </w:pPr>
    <w:r>
      <w:t>Информационный бюллетень № 41  от   22.11</w:t>
    </w:r>
    <w:r w:rsidR="004A2FFD">
      <w:t>.2023 г.</w:t>
    </w:r>
  </w:p>
  <w:tbl>
    <w:tblPr>
      <w:tblW w:w="0" w:type="auto"/>
      <w:tblInd w:w="108" w:type="dxa"/>
      <w:tblBorders>
        <w:top w:val="triple" w:sz="4" w:space="0" w:color="auto"/>
      </w:tblBorders>
      <w:tblLook w:val="0000"/>
    </w:tblPr>
    <w:tblGrid>
      <w:gridCol w:w="10034"/>
    </w:tblGrid>
    <w:tr w:rsidR="004A2FFD" w:rsidTr="004A2FFD">
      <w:trPr>
        <w:trHeight w:val="87"/>
      </w:trPr>
      <w:tc>
        <w:tcPr>
          <w:tcW w:w="10458" w:type="dxa"/>
        </w:tcPr>
        <w:p w:rsidR="004A2FFD" w:rsidRPr="000E5FEB" w:rsidRDefault="004A2FFD" w:rsidP="009B3EE8">
          <w:pPr>
            <w:pStyle w:val="a3"/>
            <w:tabs>
              <w:tab w:val="clear" w:pos="9355"/>
            </w:tabs>
            <w:rPr>
              <w:lang w:eastAsia="ru-RU"/>
            </w:rPr>
          </w:pPr>
          <w:r>
            <w:rPr>
              <w:lang w:eastAsia="ru-RU"/>
            </w:rPr>
            <w:tab/>
          </w:r>
          <w:r>
            <w:rPr>
              <w:lang w:eastAsia="ru-RU"/>
            </w:rPr>
            <w:tab/>
          </w:r>
          <w:r>
            <w:rPr>
              <w:lang w:eastAsia="ru-RU"/>
            </w:rPr>
            <w:tab/>
          </w:r>
        </w:p>
      </w:tc>
    </w:tr>
  </w:tbl>
  <w:p w:rsidR="004A2FFD" w:rsidRDefault="004A2F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31B0"/>
    <w:rsid w:val="00006817"/>
    <w:rsid w:val="00024FC3"/>
    <w:rsid w:val="00026136"/>
    <w:rsid w:val="00053BE5"/>
    <w:rsid w:val="0006085C"/>
    <w:rsid w:val="00072C5C"/>
    <w:rsid w:val="00080172"/>
    <w:rsid w:val="000A5409"/>
    <w:rsid w:val="000F05EB"/>
    <w:rsid w:val="000F64BF"/>
    <w:rsid w:val="00101732"/>
    <w:rsid w:val="00105F2E"/>
    <w:rsid w:val="00113707"/>
    <w:rsid w:val="00137084"/>
    <w:rsid w:val="00140D78"/>
    <w:rsid w:val="001649B8"/>
    <w:rsid w:val="00170066"/>
    <w:rsid w:val="0017306F"/>
    <w:rsid w:val="00177016"/>
    <w:rsid w:val="001813A1"/>
    <w:rsid w:val="001824F2"/>
    <w:rsid w:val="00196057"/>
    <w:rsid w:val="001C1467"/>
    <w:rsid w:val="001C5C56"/>
    <w:rsid w:val="001C7952"/>
    <w:rsid w:val="001D70F5"/>
    <w:rsid w:val="001E219F"/>
    <w:rsid w:val="00203B92"/>
    <w:rsid w:val="0020400C"/>
    <w:rsid w:val="002058E3"/>
    <w:rsid w:val="00205C8B"/>
    <w:rsid w:val="00215914"/>
    <w:rsid w:val="00226682"/>
    <w:rsid w:val="002276DD"/>
    <w:rsid w:val="0023044C"/>
    <w:rsid w:val="00233FFE"/>
    <w:rsid w:val="002440EE"/>
    <w:rsid w:val="002453A7"/>
    <w:rsid w:val="00247A5B"/>
    <w:rsid w:val="00253152"/>
    <w:rsid w:val="002557F4"/>
    <w:rsid w:val="00260004"/>
    <w:rsid w:val="00265731"/>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588E"/>
    <w:rsid w:val="003307F7"/>
    <w:rsid w:val="00340F8E"/>
    <w:rsid w:val="00353B31"/>
    <w:rsid w:val="00391CDE"/>
    <w:rsid w:val="003972A1"/>
    <w:rsid w:val="003D1D08"/>
    <w:rsid w:val="003D2FE7"/>
    <w:rsid w:val="00417A62"/>
    <w:rsid w:val="00425513"/>
    <w:rsid w:val="00434B99"/>
    <w:rsid w:val="00434BA9"/>
    <w:rsid w:val="00437C52"/>
    <w:rsid w:val="00476FCC"/>
    <w:rsid w:val="00481441"/>
    <w:rsid w:val="00482278"/>
    <w:rsid w:val="00486120"/>
    <w:rsid w:val="004909DF"/>
    <w:rsid w:val="00497EE6"/>
    <w:rsid w:val="004A2FFD"/>
    <w:rsid w:val="004A50E3"/>
    <w:rsid w:val="004B151C"/>
    <w:rsid w:val="004D30CA"/>
    <w:rsid w:val="004E7AC8"/>
    <w:rsid w:val="004F0FF8"/>
    <w:rsid w:val="005066A2"/>
    <w:rsid w:val="00513310"/>
    <w:rsid w:val="00515540"/>
    <w:rsid w:val="005171A5"/>
    <w:rsid w:val="005212F8"/>
    <w:rsid w:val="00525650"/>
    <w:rsid w:val="00527454"/>
    <w:rsid w:val="00552A08"/>
    <w:rsid w:val="00556346"/>
    <w:rsid w:val="00556CB3"/>
    <w:rsid w:val="00570323"/>
    <w:rsid w:val="0057357D"/>
    <w:rsid w:val="005864FA"/>
    <w:rsid w:val="005921D2"/>
    <w:rsid w:val="00594DC0"/>
    <w:rsid w:val="005B5892"/>
    <w:rsid w:val="005C1701"/>
    <w:rsid w:val="005C6074"/>
    <w:rsid w:val="005D1D04"/>
    <w:rsid w:val="005D633E"/>
    <w:rsid w:val="005E12C2"/>
    <w:rsid w:val="005E3C25"/>
    <w:rsid w:val="005E7E06"/>
    <w:rsid w:val="005F4D14"/>
    <w:rsid w:val="00601061"/>
    <w:rsid w:val="00601CEC"/>
    <w:rsid w:val="00607BED"/>
    <w:rsid w:val="00613E1D"/>
    <w:rsid w:val="006214CC"/>
    <w:rsid w:val="006270ED"/>
    <w:rsid w:val="0063339F"/>
    <w:rsid w:val="00642501"/>
    <w:rsid w:val="006466B5"/>
    <w:rsid w:val="0065682F"/>
    <w:rsid w:val="00662572"/>
    <w:rsid w:val="006634A1"/>
    <w:rsid w:val="0066703F"/>
    <w:rsid w:val="00680106"/>
    <w:rsid w:val="00681990"/>
    <w:rsid w:val="00684B1D"/>
    <w:rsid w:val="00695A38"/>
    <w:rsid w:val="006C406A"/>
    <w:rsid w:val="006D0E0F"/>
    <w:rsid w:val="006D1A4F"/>
    <w:rsid w:val="006E3701"/>
    <w:rsid w:val="006E505F"/>
    <w:rsid w:val="006F3013"/>
    <w:rsid w:val="00701FAF"/>
    <w:rsid w:val="007107D5"/>
    <w:rsid w:val="00716892"/>
    <w:rsid w:val="0072074E"/>
    <w:rsid w:val="0072335A"/>
    <w:rsid w:val="0074308E"/>
    <w:rsid w:val="00744B7F"/>
    <w:rsid w:val="00744EDF"/>
    <w:rsid w:val="007457B0"/>
    <w:rsid w:val="00753DCB"/>
    <w:rsid w:val="00761F94"/>
    <w:rsid w:val="00782E76"/>
    <w:rsid w:val="00793289"/>
    <w:rsid w:val="007A54DB"/>
    <w:rsid w:val="007A7611"/>
    <w:rsid w:val="007B222A"/>
    <w:rsid w:val="007C0162"/>
    <w:rsid w:val="007C6291"/>
    <w:rsid w:val="007E7A66"/>
    <w:rsid w:val="007F552A"/>
    <w:rsid w:val="008031B2"/>
    <w:rsid w:val="00806AEA"/>
    <w:rsid w:val="00816937"/>
    <w:rsid w:val="00822321"/>
    <w:rsid w:val="00822571"/>
    <w:rsid w:val="00831824"/>
    <w:rsid w:val="00843BD3"/>
    <w:rsid w:val="0084786E"/>
    <w:rsid w:val="00851CDE"/>
    <w:rsid w:val="00861A84"/>
    <w:rsid w:val="008635CD"/>
    <w:rsid w:val="008749A7"/>
    <w:rsid w:val="008803D4"/>
    <w:rsid w:val="008873A7"/>
    <w:rsid w:val="008D7556"/>
    <w:rsid w:val="008E06E3"/>
    <w:rsid w:val="008F15BF"/>
    <w:rsid w:val="0091161A"/>
    <w:rsid w:val="0092063A"/>
    <w:rsid w:val="00923248"/>
    <w:rsid w:val="00946425"/>
    <w:rsid w:val="00955344"/>
    <w:rsid w:val="00957CE5"/>
    <w:rsid w:val="009667F7"/>
    <w:rsid w:val="00966E4D"/>
    <w:rsid w:val="00987410"/>
    <w:rsid w:val="009923F3"/>
    <w:rsid w:val="009A5E8B"/>
    <w:rsid w:val="009B1299"/>
    <w:rsid w:val="009B3EDA"/>
    <w:rsid w:val="009B3EE8"/>
    <w:rsid w:val="009C387E"/>
    <w:rsid w:val="009D529E"/>
    <w:rsid w:val="009E36EC"/>
    <w:rsid w:val="009F4BD9"/>
    <w:rsid w:val="00A00C43"/>
    <w:rsid w:val="00A03D4B"/>
    <w:rsid w:val="00A15FF8"/>
    <w:rsid w:val="00A41485"/>
    <w:rsid w:val="00A50D87"/>
    <w:rsid w:val="00A523AF"/>
    <w:rsid w:val="00A566CF"/>
    <w:rsid w:val="00A62FD8"/>
    <w:rsid w:val="00A66712"/>
    <w:rsid w:val="00A73432"/>
    <w:rsid w:val="00A76204"/>
    <w:rsid w:val="00A76BF8"/>
    <w:rsid w:val="00A77CDE"/>
    <w:rsid w:val="00A83CD2"/>
    <w:rsid w:val="00A9395D"/>
    <w:rsid w:val="00AC2E23"/>
    <w:rsid w:val="00AC317D"/>
    <w:rsid w:val="00AE75B4"/>
    <w:rsid w:val="00AF0E4F"/>
    <w:rsid w:val="00AF212E"/>
    <w:rsid w:val="00B10245"/>
    <w:rsid w:val="00B10481"/>
    <w:rsid w:val="00B1326C"/>
    <w:rsid w:val="00B23F00"/>
    <w:rsid w:val="00B31755"/>
    <w:rsid w:val="00B4239A"/>
    <w:rsid w:val="00B63C40"/>
    <w:rsid w:val="00B63CDF"/>
    <w:rsid w:val="00B6619D"/>
    <w:rsid w:val="00B67E35"/>
    <w:rsid w:val="00B7148C"/>
    <w:rsid w:val="00B766A1"/>
    <w:rsid w:val="00B77DF2"/>
    <w:rsid w:val="00B83953"/>
    <w:rsid w:val="00B9756D"/>
    <w:rsid w:val="00BB074C"/>
    <w:rsid w:val="00BC7261"/>
    <w:rsid w:val="00BF78F5"/>
    <w:rsid w:val="00C11DC6"/>
    <w:rsid w:val="00C24717"/>
    <w:rsid w:val="00C25CA7"/>
    <w:rsid w:val="00C34298"/>
    <w:rsid w:val="00C470BE"/>
    <w:rsid w:val="00C518D2"/>
    <w:rsid w:val="00C55838"/>
    <w:rsid w:val="00C62E33"/>
    <w:rsid w:val="00C715B1"/>
    <w:rsid w:val="00C742B2"/>
    <w:rsid w:val="00C86B10"/>
    <w:rsid w:val="00C924BA"/>
    <w:rsid w:val="00C954AE"/>
    <w:rsid w:val="00CA17F3"/>
    <w:rsid w:val="00CD711C"/>
    <w:rsid w:val="00CE5100"/>
    <w:rsid w:val="00CE5A37"/>
    <w:rsid w:val="00CE6FEC"/>
    <w:rsid w:val="00D0198C"/>
    <w:rsid w:val="00D03A4C"/>
    <w:rsid w:val="00D07680"/>
    <w:rsid w:val="00D35865"/>
    <w:rsid w:val="00D375AD"/>
    <w:rsid w:val="00D80487"/>
    <w:rsid w:val="00D85642"/>
    <w:rsid w:val="00D908BE"/>
    <w:rsid w:val="00D94B0E"/>
    <w:rsid w:val="00DB4316"/>
    <w:rsid w:val="00DD01CB"/>
    <w:rsid w:val="00DE12A7"/>
    <w:rsid w:val="00DE1989"/>
    <w:rsid w:val="00DE4AE7"/>
    <w:rsid w:val="00DE5E9B"/>
    <w:rsid w:val="00DF24C1"/>
    <w:rsid w:val="00E025B3"/>
    <w:rsid w:val="00E05E04"/>
    <w:rsid w:val="00E134E8"/>
    <w:rsid w:val="00E1442B"/>
    <w:rsid w:val="00E2460C"/>
    <w:rsid w:val="00E2695B"/>
    <w:rsid w:val="00E34848"/>
    <w:rsid w:val="00E432AB"/>
    <w:rsid w:val="00E45503"/>
    <w:rsid w:val="00E64401"/>
    <w:rsid w:val="00E67F46"/>
    <w:rsid w:val="00E74EB7"/>
    <w:rsid w:val="00E75282"/>
    <w:rsid w:val="00ED4F23"/>
    <w:rsid w:val="00EE252B"/>
    <w:rsid w:val="00F06342"/>
    <w:rsid w:val="00F07E80"/>
    <w:rsid w:val="00F13124"/>
    <w:rsid w:val="00F13EA4"/>
    <w:rsid w:val="00F20A5F"/>
    <w:rsid w:val="00F35155"/>
    <w:rsid w:val="00F37277"/>
    <w:rsid w:val="00F5199F"/>
    <w:rsid w:val="00F55808"/>
    <w:rsid w:val="00F55E8A"/>
    <w:rsid w:val="00F579F5"/>
    <w:rsid w:val="00F60298"/>
    <w:rsid w:val="00F607F8"/>
    <w:rsid w:val="00F734DA"/>
    <w:rsid w:val="00F75AE4"/>
    <w:rsid w:val="00F94262"/>
    <w:rsid w:val="00FA72CF"/>
    <w:rsid w:val="00FC0650"/>
    <w:rsid w:val="00FC215E"/>
    <w:rsid w:val="00FC546D"/>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aliases w:val="ТЗ список,Абзац списка нумерованный"/>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aliases w:val="ТЗ список Знак,Абзац списка нумерованный Знак"/>
    <w:link w:val="afc"/>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Cell">
    <w:name w:val="ConsPlusCell"/>
    <w:rsid w:val="005C6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Абзац списка2"/>
    <w:basedOn w:val="a"/>
    <w:rsid w:val="005C6074"/>
    <w:pPr>
      <w:ind w:left="720" w:hanging="357"/>
      <w:contextualSpacing/>
      <w:jc w:val="both"/>
    </w:pPr>
    <w:rPr>
      <w:rFonts w:ascii="Calibri" w:hAnsi="Calibri"/>
      <w:sz w:val="22"/>
      <w:szCs w:val="22"/>
      <w:lang w:eastAsia="en-US"/>
    </w:rPr>
  </w:style>
  <w:style w:type="character" w:customStyle="1" w:styleId="FontStyle12">
    <w:name w:val="Font Style12"/>
    <w:uiPriority w:val="99"/>
    <w:rsid w:val="005C6074"/>
    <w:rPr>
      <w:rFonts w:ascii="Times New Roman" w:hAnsi="Times New Roman" w:cs="Times New Roman"/>
      <w:b/>
      <w:bCs/>
      <w:sz w:val="20"/>
      <w:szCs w:val="20"/>
    </w:rPr>
  </w:style>
  <w:style w:type="paragraph" w:customStyle="1" w:styleId="Style4">
    <w:name w:val="Style4"/>
    <w:basedOn w:val="a"/>
    <w:uiPriority w:val="99"/>
    <w:rsid w:val="005C6074"/>
    <w:pPr>
      <w:widowControl w:val="0"/>
      <w:autoSpaceDE w:val="0"/>
      <w:autoSpaceDN w:val="0"/>
      <w:adjustRightInd w:val="0"/>
      <w:spacing w:line="233" w:lineRule="exact"/>
      <w:jc w:val="center"/>
    </w:pPr>
  </w:style>
  <w:style w:type="character" w:customStyle="1" w:styleId="apple-converted-space">
    <w:name w:val="apple-converted-space"/>
    <w:basedOn w:val="a0"/>
    <w:rsid w:val="005C6074"/>
  </w:style>
  <w:style w:type="paragraph" w:styleId="25">
    <w:name w:val="Body Text Indent 2"/>
    <w:basedOn w:val="a"/>
    <w:link w:val="26"/>
    <w:rsid w:val="005C6074"/>
    <w:pPr>
      <w:ind w:firstLine="709"/>
      <w:jc w:val="both"/>
    </w:pPr>
  </w:style>
  <w:style w:type="character" w:customStyle="1" w:styleId="26">
    <w:name w:val="Основной текст с отступом 2 Знак"/>
    <w:basedOn w:val="a0"/>
    <w:link w:val="25"/>
    <w:rsid w:val="005C6074"/>
    <w:rPr>
      <w:rFonts w:ascii="Times New Roman" w:eastAsia="Times New Roman" w:hAnsi="Times New Roman" w:cs="Times New Roman"/>
      <w:sz w:val="24"/>
      <w:szCs w:val="24"/>
      <w:lang w:eastAsia="ru-RU"/>
    </w:rPr>
  </w:style>
  <w:style w:type="paragraph" w:customStyle="1" w:styleId="Style2">
    <w:name w:val="Style2"/>
    <w:basedOn w:val="a"/>
    <w:uiPriority w:val="99"/>
    <w:rsid w:val="005C6074"/>
    <w:pPr>
      <w:widowControl w:val="0"/>
      <w:autoSpaceDE w:val="0"/>
      <w:autoSpaceDN w:val="0"/>
      <w:adjustRightInd w:val="0"/>
    </w:pPr>
  </w:style>
  <w:style w:type="paragraph" w:customStyle="1" w:styleId="Style3">
    <w:name w:val="Style3"/>
    <w:basedOn w:val="a"/>
    <w:uiPriority w:val="99"/>
    <w:rsid w:val="005C6074"/>
    <w:pPr>
      <w:widowControl w:val="0"/>
      <w:autoSpaceDE w:val="0"/>
      <w:autoSpaceDN w:val="0"/>
      <w:adjustRightInd w:val="0"/>
    </w:pPr>
  </w:style>
  <w:style w:type="character" w:customStyle="1" w:styleId="FontStyle11">
    <w:name w:val="Font Style11"/>
    <w:uiPriority w:val="99"/>
    <w:rsid w:val="005C6074"/>
    <w:rPr>
      <w:rFonts w:ascii="Times New Roman" w:hAnsi="Times New Roman" w:cs="Times New Roman"/>
      <w:sz w:val="20"/>
      <w:szCs w:val="20"/>
    </w:rPr>
  </w:style>
  <w:style w:type="paragraph" w:customStyle="1" w:styleId="Style9">
    <w:name w:val="Style9"/>
    <w:basedOn w:val="a"/>
    <w:uiPriority w:val="99"/>
    <w:rsid w:val="005C6074"/>
    <w:pPr>
      <w:widowControl w:val="0"/>
      <w:autoSpaceDE w:val="0"/>
      <w:autoSpaceDN w:val="0"/>
      <w:adjustRightInd w:val="0"/>
      <w:spacing w:line="414" w:lineRule="exact"/>
      <w:ind w:firstLine="538"/>
      <w:jc w:val="both"/>
    </w:pPr>
  </w:style>
  <w:style w:type="paragraph" w:customStyle="1" w:styleId="Style1">
    <w:name w:val="Style1"/>
    <w:basedOn w:val="a"/>
    <w:uiPriority w:val="99"/>
    <w:rsid w:val="005C6074"/>
    <w:pPr>
      <w:widowControl w:val="0"/>
      <w:autoSpaceDE w:val="0"/>
      <w:autoSpaceDN w:val="0"/>
      <w:adjustRightInd w:val="0"/>
      <w:spacing w:line="235" w:lineRule="exact"/>
    </w:pPr>
  </w:style>
  <w:style w:type="character" w:customStyle="1" w:styleId="FontStyle13">
    <w:name w:val="Font Style13"/>
    <w:uiPriority w:val="99"/>
    <w:rsid w:val="005C6074"/>
    <w:rPr>
      <w:rFonts w:ascii="Times New Roman" w:hAnsi="Times New Roman" w:cs="Times New Roman"/>
      <w:b/>
      <w:bCs/>
      <w:sz w:val="24"/>
      <w:szCs w:val="24"/>
    </w:rPr>
  </w:style>
  <w:style w:type="character" w:customStyle="1" w:styleId="FontStyle14">
    <w:name w:val="Font Style14"/>
    <w:uiPriority w:val="99"/>
    <w:rsid w:val="005C6074"/>
    <w:rPr>
      <w:rFonts w:ascii="Times New Roman" w:hAnsi="Times New Roman" w:cs="Times New Roman"/>
      <w:b/>
      <w:bCs/>
      <w:i/>
      <w:iCs/>
      <w:spacing w:val="-20"/>
      <w:sz w:val="16"/>
      <w:szCs w:val="16"/>
    </w:rPr>
  </w:style>
  <w:style w:type="paragraph" w:customStyle="1" w:styleId="Style5">
    <w:name w:val="Style5"/>
    <w:basedOn w:val="a"/>
    <w:uiPriority w:val="99"/>
    <w:rsid w:val="005C6074"/>
    <w:pPr>
      <w:widowControl w:val="0"/>
      <w:autoSpaceDE w:val="0"/>
      <w:autoSpaceDN w:val="0"/>
      <w:adjustRightInd w:val="0"/>
    </w:pPr>
  </w:style>
  <w:style w:type="paragraph" w:customStyle="1" w:styleId="Style7">
    <w:name w:val="Style7"/>
    <w:basedOn w:val="a"/>
    <w:uiPriority w:val="99"/>
    <w:rsid w:val="005C6074"/>
    <w:pPr>
      <w:widowControl w:val="0"/>
      <w:autoSpaceDE w:val="0"/>
      <w:autoSpaceDN w:val="0"/>
      <w:adjustRightInd w:val="0"/>
      <w:spacing w:line="277" w:lineRule="exact"/>
      <w:ind w:firstLine="706"/>
      <w:jc w:val="both"/>
    </w:pPr>
  </w:style>
  <w:style w:type="paragraph" w:customStyle="1" w:styleId="Style8">
    <w:name w:val="Style8"/>
    <w:basedOn w:val="a"/>
    <w:uiPriority w:val="99"/>
    <w:rsid w:val="005C6074"/>
    <w:pPr>
      <w:widowControl w:val="0"/>
      <w:autoSpaceDE w:val="0"/>
      <w:autoSpaceDN w:val="0"/>
      <w:adjustRightInd w:val="0"/>
    </w:pPr>
  </w:style>
  <w:style w:type="paragraph" w:customStyle="1" w:styleId="Style10">
    <w:name w:val="Style10"/>
    <w:basedOn w:val="a"/>
    <w:uiPriority w:val="99"/>
    <w:rsid w:val="005C6074"/>
    <w:pPr>
      <w:widowControl w:val="0"/>
      <w:autoSpaceDE w:val="0"/>
      <w:autoSpaceDN w:val="0"/>
      <w:adjustRightInd w:val="0"/>
      <w:spacing w:line="276" w:lineRule="exact"/>
      <w:jc w:val="both"/>
    </w:pPr>
  </w:style>
  <w:style w:type="character" w:customStyle="1" w:styleId="FontStyle15">
    <w:name w:val="Font Style15"/>
    <w:uiPriority w:val="99"/>
    <w:rsid w:val="005C6074"/>
    <w:rPr>
      <w:rFonts w:ascii="Times New Roman" w:hAnsi="Times New Roman" w:cs="Times New Roman"/>
      <w:b/>
      <w:bCs/>
      <w:sz w:val="22"/>
      <w:szCs w:val="22"/>
    </w:rPr>
  </w:style>
  <w:style w:type="character" w:customStyle="1" w:styleId="FontStyle17">
    <w:name w:val="Font Style17"/>
    <w:uiPriority w:val="99"/>
    <w:rsid w:val="005C6074"/>
    <w:rPr>
      <w:rFonts w:ascii="Times New Roman" w:hAnsi="Times New Roman" w:cs="Times New Roman"/>
      <w:color w:val="000000"/>
      <w:sz w:val="22"/>
      <w:szCs w:val="22"/>
    </w:rPr>
  </w:style>
  <w:style w:type="character" w:customStyle="1" w:styleId="apple-style-span">
    <w:name w:val="apple-style-span"/>
    <w:basedOn w:val="a0"/>
    <w:rsid w:val="005C6074"/>
  </w:style>
  <w:style w:type="character" w:customStyle="1" w:styleId="aff4">
    <w:name w:val="Заголовок Знак"/>
    <w:rsid w:val="00137084"/>
    <w:rPr>
      <w:rFonts w:ascii="Arial" w:eastAsia="Lucida Sans Unicode" w:hAnsi="Arial" w:cs="Mangal"/>
      <w:kern w:val="3"/>
      <w:sz w:val="28"/>
      <w:szCs w:val="28"/>
      <w:lang w:eastAsia="zh-CN" w:bidi="hi-IN"/>
    </w:rPr>
  </w:style>
  <w:style w:type="character" w:styleId="aff5">
    <w:name w:val="Emphasis"/>
    <w:qFormat/>
    <w:rsid w:val="00137084"/>
    <w:rPr>
      <w:i/>
      <w:iCs/>
    </w:rPr>
  </w:style>
  <w:style w:type="character" w:customStyle="1" w:styleId="fontstyle01">
    <w:name w:val="fontstyle01"/>
    <w:rsid w:val="00137084"/>
    <w:rPr>
      <w:rFonts w:ascii="TimesNewRomanPSMT" w:hAnsi="TimesNewRomanPSMT" w:hint="default"/>
      <w:b w:val="0"/>
      <w:bCs w:val="0"/>
      <w:i w:val="0"/>
      <w:iCs w:val="0"/>
      <w:color w:val="000000"/>
      <w:sz w:val="28"/>
      <w:szCs w:val="28"/>
    </w:rPr>
  </w:style>
  <w:style w:type="character" w:styleId="aff6">
    <w:name w:val="footnote reference"/>
    <w:uiPriority w:val="99"/>
    <w:rsid w:val="00137084"/>
    <w:rPr>
      <w:vertAlign w:val="superscript"/>
    </w:rPr>
  </w:style>
  <w:style w:type="paragraph" w:customStyle="1" w:styleId="15">
    <w:name w:val="Текст сноски1"/>
    <w:basedOn w:val="a"/>
    <w:next w:val="aff7"/>
    <w:uiPriority w:val="99"/>
    <w:rsid w:val="0013708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paragraph" w:styleId="aff7">
    <w:name w:val="footnote text"/>
    <w:basedOn w:val="a"/>
    <w:link w:val="aff8"/>
    <w:uiPriority w:val="99"/>
    <w:semiHidden/>
    <w:unhideWhenUsed/>
    <w:rsid w:val="00137084"/>
    <w:rPr>
      <w:sz w:val="20"/>
      <w:szCs w:val="20"/>
    </w:rPr>
  </w:style>
  <w:style w:type="character" w:customStyle="1" w:styleId="aff8">
    <w:name w:val="Текст сноски Знак"/>
    <w:basedOn w:val="a0"/>
    <w:link w:val="aff7"/>
    <w:uiPriority w:val="99"/>
    <w:semiHidden/>
    <w:rsid w:val="001370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17</Pages>
  <Words>6254</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78</cp:revision>
  <dcterms:created xsi:type="dcterms:W3CDTF">2021-02-10T02:34:00Z</dcterms:created>
  <dcterms:modified xsi:type="dcterms:W3CDTF">2023-11-23T04:26:00Z</dcterms:modified>
</cp:coreProperties>
</file>