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EE639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EE639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EE639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137B2">
                    <w:t>05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F137B2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EE639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F137B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№12</w:t>
      </w:r>
    </w:p>
    <w:p w:rsidR="00F137B2" w:rsidRPr="0025477E" w:rsidRDefault="00F137B2" w:rsidP="00F137B2">
      <w:pPr>
        <w:jc w:val="center"/>
        <w:rPr>
          <w:b/>
        </w:rPr>
      </w:pPr>
      <w:r w:rsidRPr="0025477E">
        <w:rPr>
          <w:b/>
        </w:rPr>
        <w:t>МУНИЦИПАЛЬНОЕ ОБРАЗОВАНИЕ</w:t>
      </w:r>
      <w:r w:rsidRPr="0025477E">
        <w:rPr>
          <w:b/>
        </w:rPr>
        <w:br/>
        <w:t>«НОВОРОЖДЕСТВЕНСКОЕ СЕЛЬСКОЕ ПОСЕЛЕНИЕ»</w:t>
      </w:r>
    </w:p>
    <w:p w:rsidR="00F137B2" w:rsidRPr="0025477E" w:rsidRDefault="00F137B2" w:rsidP="00F137B2">
      <w:pPr>
        <w:jc w:val="center"/>
        <w:rPr>
          <w:b/>
        </w:rPr>
      </w:pPr>
    </w:p>
    <w:p w:rsidR="00F137B2" w:rsidRPr="0025477E" w:rsidRDefault="00F137B2" w:rsidP="00F137B2">
      <w:pPr>
        <w:jc w:val="center"/>
        <w:rPr>
          <w:b/>
        </w:rPr>
      </w:pPr>
      <w:r w:rsidRPr="0025477E">
        <w:rPr>
          <w:b/>
        </w:rPr>
        <w:t>АДМИНИСТРАЦИЯ  НОВОРОЖДЕСТВЕНСКОГО  СЕЛЬСКОГО  ПОСЕЛЕНИЯ</w:t>
      </w:r>
    </w:p>
    <w:p w:rsidR="00F137B2" w:rsidRPr="0025477E" w:rsidRDefault="00F137B2" w:rsidP="00F137B2">
      <w:pPr>
        <w:jc w:val="center"/>
      </w:pPr>
    </w:p>
    <w:p w:rsidR="00F137B2" w:rsidRPr="0025477E" w:rsidRDefault="00F137B2" w:rsidP="00F137B2">
      <w:pPr>
        <w:jc w:val="center"/>
        <w:rPr>
          <w:b/>
        </w:rPr>
      </w:pPr>
      <w:r w:rsidRPr="0025477E">
        <w:rPr>
          <w:b/>
        </w:rPr>
        <w:t xml:space="preserve">ПОСТАНОВЛЕНИЕ  </w:t>
      </w:r>
    </w:p>
    <w:p w:rsidR="00F137B2" w:rsidRPr="0025477E" w:rsidRDefault="00F137B2" w:rsidP="00F137B2"/>
    <w:p w:rsidR="00F137B2" w:rsidRPr="0025477E" w:rsidRDefault="00F137B2" w:rsidP="00F137B2">
      <w:r>
        <w:t>05</w:t>
      </w:r>
      <w:r w:rsidRPr="0025477E">
        <w:t xml:space="preserve"> </w:t>
      </w:r>
      <w:r>
        <w:t xml:space="preserve">апреля </w:t>
      </w:r>
      <w:r w:rsidRPr="0025477E">
        <w:t xml:space="preserve"> 2022                                                                                                                       № </w:t>
      </w:r>
      <w:r>
        <w:t>17</w:t>
      </w:r>
    </w:p>
    <w:p w:rsidR="00F137B2" w:rsidRPr="0025477E" w:rsidRDefault="00F137B2" w:rsidP="00F137B2">
      <w:pPr>
        <w:jc w:val="center"/>
      </w:pPr>
      <w:r w:rsidRPr="0025477E">
        <w:t>с. Новорождественское</w:t>
      </w:r>
    </w:p>
    <w:p w:rsidR="00F137B2" w:rsidRPr="0025477E" w:rsidRDefault="00F137B2" w:rsidP="00F137B2">
      <w:pPr>
        <w:ind w:right="4393"/>
        <w:jc w:val="both"/>
      </w:pPr>
    </w:p>
    <w:p w:rsidR="00F137B2" w:rsidRDefault="00F137B2" w:rsidP="00F137B2">
      <w:pPr>
        <w:jc w:val="center"/>
        <w:rPr>
          <w:b/>
          <w:bCs/>
          <w:sz w:val="32"/>
          <w:szCs w:val="32"/>
        </w:rPr>
      </w:pPr>
    </w:p>
    <w:p w:rsidR="00F137B2" w:rsidRPr="0087324B" w:rsidRDefault="00F137B2" w:rsidP="00F137B2">
      <w:pPr>
        <w:pStyle w:val="af2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F137B2" w:rsidRPr="009D5B1F" w:rsidRDefault="00F137B2" w:rsidP="00F137B2">
      <w:pPr>
        <w:ind w:right="4448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9D5B1F">
        <w:rPr>
          <w:sz w:val="28"/>
          <w:szCs w:val="28"/>
        </w:rPr>
        <w:t>составления прогнозного топливно-энергетического баланса муниципального образования «</w:t>
      </w:r>
      <w:r>
        <w:rPr>
          <w:sz w:val="28"/>
          <w:szCs w:val="28"/>
        </w:rPr>
        <w:t>Новорождественское сельское поселение</w:t>
      </w:r>
      <w:r w:rsidRPr="009D5B1F">
        <w:rPr>
          <w:sz w:val="28"/>
          <w:szCs w:val="28"/>
        </w:rPr>
        <w:t xml:space="preserve">» </w:t>
      </w:r>
    </w:p>
    <w:p w:rsidR="00F137B2" w:rsidRPr="00445E34" w:rsidRDefault="00F137B2" w:rsidP="00F137B2">
      <w:pPr>
        <w:ind w:right="4448"/>
        <w:jc w:val="both"/>
      </w:pPr>
    </w:p>
    <w:p w:rsidR="00F137B2" w:rsidRPr="00445E34" w:rsidRDefault="00F137B2" w:rsidP="00F137B2">
      <w:pPr>
        <w:ind w:firstLine="709"/>
        <w:jc w:val="both"/>
      </w:pPr>
      <w:r w:rsidRPr="009D5B1F">
        <w:rPr>
          <w:sz w:val="28"/>
          <w:szCs w:val="28"/>
        </w:rPr>
        <w:t>В соответствии с Федеральным законом от 27 июля 2010 года № 190-ФЗ «О теплоснабжении», приказом  Министерства энергетики РФ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</w:t>
      </w:r>
      <w:r w:rsidRPr="00445E34">
        <w:t>»,</w:t>
      </w:r>
    </w:p>
    <w:p w:rsidR="00F137B2" w:rsidRPr="009D5B1F" w:rsidRDefault="00F137B2" w:rsidP="00F137B2">
      <w:pPr>
        <w:jc w:val="both"/>
        <w:rPr>
          <w:sz w:val="28"/>
          <w:szCs w:val="28"/>
        </w:rPr>
      </w:pPr>
    </w:p>
    <w:p w:rsidR="00F137B2" w:rsidRPr="009D5B1F" w:rsidRDefault="00F137B2" w:rsidP="00F137B2">
      <w:pPr>
        <w:jc w:val="both"/>
        <w:rPr>
          <w:sz w:val="28"/>
          <w:szCs w:val="28"/>
        </w:rPr>
      </w:pPr>
      <w:r w:rsidRPr="009D5B1F">
        <w:rPr>
          <w:sz w:val="28"/>
          <w:szCs w:val="28"/>
        </w:rPr>
        <w:t>ПОСТАНОВЛЯЮ:</w:t>
      </w:r>
    </w:p>
    <w:p w:rsidR="00F137B2" w:rsidRPr="009D5B1F" w:rsidRDefault="00F137B2" w:rsidP="00F137B2">
      <w:pPr>
        <w:numPr>
          <w:ilvl w:val="0"/>
          <w:numId w:val="3"/>
        </w:numPr>
        <w:tabs>
          <w:tab w:val="clear" w:pos="900"/>
          <w:tab w:val="num" w:pos="567"/>
          <w:tab w:val="left" w:pos="709"/>
          <w:tab w:val="left" w:pos="851"/>
        </w:tabs>
        <w:ind w:left="0" w:firstLine="540"/>
        <w:jc w:val="both"/>
        <w:rPr>
          <w:sz w:val="28"/>
          <w:szCs w:val="28"/>
        </w:rPr>
      </w:pPr>
      <w:r w:rsidRPr="009D5B1F">
        <w:rPr>
          <w:sz w:val="28"/>
          <w:szCs w:val="28"/>
        </w:rPr>
        <w:t>Утвердить порядок составления прогнозного топливно-энергетического баланса муниципального образования «</w:t>
      </w:r>
      <w:r>
        <w:rPr>
          <w:sz w:val="28"/>
          <w:szCs w:val="28"/>
        </w:rPr>
        <w:t>Новорождественское сельское поселение</w:t>
      </w:r>
      <w:r w:rsidRPr="009D5B1F">
        <w:rPr>
          <w:sz w:val="28"/>
          <w:szCs w:val="28"/>
        </w:rPr>
        <w:t>» согласно приложению к настоящему постановлению.</w:t>
      </w:r>
    </w:p>
    <w:p w:rsidR="00F137B2" w:rsidRDefault="00F137B2" w:rsidP="00F137B2">
      <w:pPr>
        <w:numPr>
          <w:ilvl w:val="0"/>
          <w:numId w:val="3"/>
        </w:numPr>
        <w:rPr>
          <w:sz w:val="28"/>
          <w:szCs w:val="28"/>
        </w:rPr>
      </w:pPr>
      <w:r w:rsidRPr="008C72C5">
        <w:rPr>
          <w:sz w:val="28"/>
          <w:szCs w:val="28"/>
        </w:rPr>
        <w:t>Опубликовать настоящее постановление в информационном бюллетене и разместить на</w:t>
      </w:r>
      <w:r w:rsidRPr="0025477E">
        <w:rPr>
          <w:sz w:val="28"/>
          <w:szCs w:val="28"/>
        </w:rPr>
        <w:t xml:space="preserve"> официальном сайте Новорождественского сельского поселения </w:t>
      </w:r>
    </w:p>
    <w:p w:rsidR="00F137B2" w:rsidRPr="008C72C5" w:rsidRDefault="00F137B2" w:rsidP="00F137B2">
      <w:pPr>
        <w:rPr>
          <w:sz w:val="28"/>
          <w:szCs w:val="28"/>
        </w:rPr>
      </w:pPr>
      <w:r w:rsidRPr="0025477E">
        <w:rPr>
          <w:sz w:val="28"/>
          <w:szCs w:val="28"/>
        </w:rPr>
        <w:t xml:space="preserve"> ( http://www.новорождественское.рф).</w:t>
      </w:r>
    </w:p>
    <w:p w:rsidR="00F137B2" w:rsidRPr="008C72C5" w:rsidRDefault="00F137B2" w:rsidP="00F137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72C5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>специалиста 1-категории Иванову Г.В.</w:t>
      </w:r>
    </w:p>
    <w:p w:rsidR="00F137B2" w:rsidRPr="008C72C5" w:rsidRDefault="00F137B2" w:rsidP="00F137B2">
      <w:pPr>
        <w:ind w:firstLine="709"/>
        <w:rPr>
          <w:sz w:val="28"/>
          <w:szCs w:val="28"/>
        </w:rPr>
      </w:pPr>
    </w:p>
    <w:p w:rsidR="00F137B2" w:rsidRDefault="00F137B2" w:rsidP="00F137B2">
      <w:pPr>
        <w:ind w:firstLine="708"/>
        <w:rPr>
          <w:b/>
          <w:sz w:val="28"/>
        </w:rPr>
      </w:pPr>
    </w:p>
    <w:p w:rsidR="00F137B2" w:rsidRPr="0025477E" w:rsidRDefault="00F137B2" w:rsidP="00F137B2">
      <w:pPr>
        <w:jc w:val="both"/>
        <w:rPr>
          <w:bCs/>
          <w:sz w:val="28"/>
          <w:szCs w:val="28"/>
        </w:rPr>
      </w:pPr>
      <w:r w:rsidRPr="0025477E">
        <w:rPr>
          <w:bCs/>
          <w:sz w:val="28"/>
          <w:szCs w:val="28"/>
        </w:rPr>
        <w:t>Глава поселения (Глава Администрации)                      А.В.Дудин</w:t>
      </w:r>
    </w:p>
    <w:p w:rsidR="00F137B2" w:rsidRDefault="00F137B2" w:rsidP="00F137B2"/>
    <w:p w:rsidR="00F137B2" w:rsidRDefault="00F137B2" w:rsidP="00F137B2"/>
    <w:p w:rsidR="00F137B2" w:rsidRDefault="00F137B2" w:rsidP="00F137B2"/>
    <w:p w:rsidR="00F137B2" w:rsidRDefault="00F137B2" w:rsidP="00F137B2"/>
    <w:p w:rsidR="00F137B2" w:rsidRDefault="00F137B2" w:rsidP="00F137B2"/>
    <w:p w:rsidR="00F137B2" w:rsidRDefault="00F137B2" w:rsidP="00F137B2"/>
    <w:p w:rsidR="00F137B2" w:rsidRDefault="00F137B2" w:rsidP="00F137B2"/>
    <w:p w:rsidR="00F137B2" w:rsidRDefault="00F137B2" w:rsidP="00F137B2"/>
    <w:p w:rsidR="00F137B2" w:rsidRDefault="00F137B2" w:rsidP="00F137B2"/>
    <w:p w:rsidR="00F137B2" w:rsidRDefault="00F137B2" w:rsidP="00F137B2"/>
    <w:p w:rsidR="00F137B2" w:rsidRPr="0091111A" w:rsidRDefault="00F137B2" w:rsidP="00F137B2">
      <w:pPr>
        <w:rPr>
          <w:sz w:val="18"/>
          <w:szCs w:val="18"/>
        </w:rPr>
      </w:pPr>
      <w:r>
        <w:rPr>
          <w:sz w:val="18"/>
          <w:szCs w:val="18"/>
        </w:rPr>
        <w:t>Иванова Г.В.</w:t>
      </w:r>
    </w:p>
    <w:p w:rsidR="00F137B2" w:rsidRPr="0091111A" w:rsidRDefault="00F137B2" w:rsidP="00F137B2">
      <w:pPr>
        <w:rPr>
          <w:sz w:val="18"/>
          <w:szCs w:val="18"/>
        </w:rPr>
      </w:pPr>
      <w:r>
        <w:rPr>
          <w:sz w:val="18"/>
          <w:szCs w:val="18"/>
        </w:rPr>
        <w:t>946</w:t>
      </w:r>
      <w:r w:rsidRPr="0091111A">
        <w:rPr>
          <w:sz w:val="18"/>
          <w:szCs w:val="18"/>
        </w:rPr>
        <w:t>-</w:t>
      </w:r>
      <w:r>
        <w:rPr>
          <w:sz w:val="18"/>
          <w:szCs w:val="18"/>
        </w:rPr>
        <w:t>524</w:t>
      </w:r>
    </w:p>
    <w:p w:rsidR="00F137B2" w:rsidRDefault="00F137B2" w:rsidP="00F137B2"/>
    <w:p w:rsidR="00F137B2" w:rsidRDefault="00F137B2" w:rsidP="00F137B2"/>
    <w:p w:rsidR="00F137B2" w:rsidRDefault="00F137B2" w:rsidP="00F137B2"/>
    <w:p w:rsidR="00F137B2" w:rsidRDefault="00F137B2" w:rsidP="00F137B2"/>
    <w:p w:rsidR="00F137B2" w:rsidRPr="007E1D75" w:rsidRDefault="00F137B2" w:rsidP="00F137B2"/>
    <w:p w:rsidR="00F137B2" w:rsidRDefault="00F137B2" w:rsidP="00F137B2">
      <w:pPr>
        <w:rPr>
          <w:sz w:val="16"/>
          <w:szCs w:val="16"/>
        </w:rPr>
        <w:sectPr w:rsidR="00F137B2" w:rsidSect="00F137B2">
          <w:headerReference w:type="default" r:id="rId7"/>
          <w:footerReference w:type="default" r:id="rId8"/>
          <w:headerReference w:type="first" r:id="rId9"/>
          <w:pgSz w:w="12240" w:h="15840" w:code="1"/>
          <w:pgMar w:top="426" w:right="758" w:bottom="0" w:left="1080" w:header="0" w:footer="306" w:gutter="0"/>
          <w:cols w:space="720"/>
          <w:noEndnote/>
          <w:titlePg/>
          <w:docGrid w:linePitch="326"/>
        </w:sectPr>
      </w:pPr>
    </w:p>
    <w:p w:rsidR="00F137B2" w:rsidRDefault="00F137B2" w:rsidP="00F137B2">
      <w:pPr>
        <w:autoSpaceDN w:val="0"/>
        <w:jc w:val="right"/>
      </w:pPr>
    </w:p>
    <w:p w:rsidR="00F137B2" w:rsidRDefault="00F137B2" w:rsidP="00F137B2">
      <w:pPr>
        <w:autoSpaceDN w:val="0"/>
        <w:jc w:val="right"/>
      </w:pPr>
    </w:p>
    <w:p w:rsidR="00F137B2" w:rsidRDefault="00F137B2" w:rsidP="00F137B2">
      <w:pPr>
        <w:autoSpaceDN w:val="0"/>
        <w:jc w:val="right"/>
      </w:pPr>
    </w:p>
    <w:p w:rsidR="00F137B2" w:rsidRDefault="00F137B2" w:rsidP="00F137B2">
      <w:pPr>
        <w:jc w:val="right"/>
        <w:rPr>
          <w:szCs w:val="16"/>
        </w:rPr>
      </w:pPr>
      <w:r>
        <w:rPr>
          <w:szCs w:val="16"/>
        </w:rPr>
        <w:t xml:space="preserve">Приложение </w:t>
      </w:r>
    </w:p>
    <w:p w:rsidR="00F137B2" w:rsidRDefault="00F137B2" w:rsidP="00F137B2">
      <w:pPr>
        <w:jc w:val="right"/>
        <w:rPr>
          <w:szCs w:val="16"/>
        </w:rPr>
      </w:pPr>
      <w:r>
        <w:rPr>
          <w:szCs w:val="16"/>
        </w:rPr>
        <w:t xml:space="preserve">к постановлению Администрации </w:t>
      </w:r>
    </w:p>
    <w:p w:rsidR="00F137B2" w:rsidRDefault="00F137B2" w:rsidP="00F137B2">
      <w:pPr>
        <w:jc w:val="right"/>
        <w:rPr>
          <w:szCs w:val="16"/>
        </w:rPr>
      </w:pPr>
      <w:r>
        <w:rPr>
          <w:szCs w:val="16"/>
        </w:rPr>
        <w:t xml:space="preserve">Новорождественского  сельского поселения </w:t>
      </w:r>
    </w:p>
    <w:p w:rsidR="00F137B2" w:rsidRDefault="00F137B2" w:rsidP="00F137B2">
      <w:pPr>
        <w:jc w:val="center"/>
      </w:pPr>
      <w:r>
        <w:rPr>
          <w:szCs w:val="16"/>
        </w:rPr>
        <w:t xml:space="preserve">                                                                                                                           от 05 апреля 2022 г.  № 17</w:t>
      </w:r>
    </w:p>
    <w:p w:rsidR="00F137B2" w:rsidRPr="00445E34" w:rsidRDefault="00F137B2" w:rsidP="00F137B2">
      <w:pPr>
        <w:keepNext/>
        <w:widowControl w:val="0"/>
        <w:tabs>
          <w:tab w:val="left" w:pos="426"/>
          <w:tab w:val="left" w:pos="567"/>
        </w:tabs>
        <w:autoSpaceDN w:val="0"/>
        <w:spacing w:before="60" w:after="60"/>
        <w:jc w:val="center"/>
        <w:outlineLvl w:val="2"/>
        <w:rPr>
          <w:rFonts w:eastAsia="Calibri"/>
          <w:b/>
          <w:bCs/>
          <w:lang w:eastAsia="en-US"/>
        </w:rPr>
      </w:pPr>
    </w:p>
    <w:p w:rsidR="00F137B2" w:rsidRPr="00AE2B03" w:rsidRDefault="00F137B2" w:rsidP="00F137B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lang w:eastAsia="en-US"/>
        </w:rPr>
      </w:pPr>
      <w:r w:rsidRPr="00AE2B03">
        <w:rPr>
          <w:rFonts w:eastAsia="Calibri"/>
          <w:b/>
          <w:bCs/>
          <w:sz w:val="28"/>
          <w:lang w:eastAsia="en-US"/>
        </w:rPr>
        <w:t>Порядок составления прогнозного топливно-энергетического баланса</w:t>
      </w:r>
    </w:p>
    <w:p w:rsidR="00F137B2" w:rsidRDefault="00F137B2" w:rsidP="00F137B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lang w:eastAsia="en-US"/>
        </w:rPr>
      </w:pPr>
      <w:r w:rsidRPr="00AE2B03">
        <w:rPr>
          <w:rFonts w:eastAsia="Calibri"/>
          <w:b/>
          <w:bCs/>
          <w:sz w:val="28"/>
          <w:lang w:eastAsia="en-US"/>
        </w:rPr>
        <w:t>муниципального образования «</w:t>
      </w:r>
      <w:r>
        <w:rPr>
          <w:rFonts w:eastAsia="Calibri"/>
          <w:b/>
          <w:bCs/>
          <w:sz w:val="28"/>
          <w:lang w:eastAsia="en-US"/>
        </w:rPr>
        <w:t>Новорождественское</w:t>
      </w:r>
      <w:r w:rsidRPr="00AE2B03">
        <w:rPr>
          <w:rFonts w:eastAsia="Calibri"/>
          <w:b/>
          <w:bCs/>
          <w:sz w:val="28"/>
          <w:lang w:eastAsia="en-US"/>
        </w:rPr>
        <w:t xml:space="preserve"> сельское поселение»</w:t>
      </w:r>
    </w:p>
    <w:p w:rsidR="00F137B2" w:rsidRPr="003B5C26" w:rsidRDefault="00F137B2" w:rsidP="00F137B2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tab/>
      </w:r>
    </w:p>
    <w:p w:rsidR="00F137B2" w:rsidRPr="009D5B1F" w:rsidRDefault="00F137B2" w:rsidP="00F137B2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9D5B1F">
        <w:rPr>
          <w:b/>
          <w:bCs/>
          <w:color w:val="222222"/>
          <w:sz w:val="28"/>
          <w:szCs w:val="28"/>
        </w:rPr>
        <w:t>I. Общие положения</w:t>
      </w:r>
    </w:p>
    <w:p w:rsidR="00F137B2" w:rsidRPr="009D5B1F" w:rsidRDefault="00F137B2" w:rsidP="00F137B2">
      <w:pPr>
        <w:shd w:val="clear" w:color="auto" w:fill="FFFFFF"/>
        <w:spacing w:after="199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1. Настоящий Порядок определяет правила составления прогнозного топливно-энергетического баланса муниципального образования «</w:t>
      </w:r>
      <w:r>
        <w:rPr>
          <w:color w:val="222222"/>
          <w:sz w:val="28"/>
          <w:szCs w:val="28"/>
        </w:rPr>
        <w:t>Новорождественское</w:t>
      </w:r>
      <w:r w:rsidRPr="009D5B1F">
        <w:rPr>
          <w:color w:val="222222"/>
          <w:sz w:val="28"/>
          <w:szCs w:val="28"/>
        </w:rPr>
        <w:t xml:space="preserve"> сельское поселение» (далее – муниципальное образование).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2. Прогнозный топливно-энергетический баланс  муниципального образования (далее - прогнозный баланс) содержит взаимосвязанные показатели количественного соответствия поставок топливно-энергетических ресурсов (далее - ТЭР) и их потребления на территории муниципального образования, устанавливает распределение ТЭР между системами снабжения ТЭР (</w:t>
      </w:r>
      <w:r>
        <w:rPr>
          <w:color w:val="222222"/>
          <w:sz w:val="28"/>
          <w:szCs w:val="28"/>
        </w:rPr>
        <w:t>природный газ</w:t>
      </w:r>
      <w:r w:rsidRPr="009D5B1F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>тепловая энергия</w:t>
      </w:r>
      <w:r w:rsidRPr="009D5B1F">
        <w:rPr>
          <w:color w:val="222222"/>
          <w:sz w:val="28"/>
          <w:szCs w:val="28"/>
        </w:rPr>
        <w:t>), потребителями (группами потребителей) ТЭР и определяет эффективность использования ТЭР.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3. Прогнозный баланс составляется по образцу, приведенному в приложении № 1 к настоящему Порядку.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 xml:space="preserve">Прогнозные </w:t>
      </w:r>
      <w:proofErr w:type="spellStart"/>
      <w:r w:rsidRPr="009D5B1F">
        <w:rPr>
          <w:color w:val="222222"/>
          <w:sz w:val="28"/>
          <w:szCs w:val="28"/>
        </w:rPr>
        <w:t>однопродуктовые</w:t>
      </w:r>
      <w:proofErr w:type="spellEnd"/>
      <w:r w:rsidRPr="009D5B1F">
        <w:rPr>
          <w:color w:val="222222"/>
          <w:sz w:val="28"/>
          <w:szCs w:val="28"/>
        </w:rPr>
        <w:t xml:space="preserve"> балансы разрабатываются с учетом </w:t>
      </w:r>
      <w:proofErr w:type="spellStart"/>
      <w:r w:rsidRPr="009D5B1F">
        <w:rPr>
          <w:color w:val="222222"/>
          <w:sz w:val="28"/>
          <w:szCs w:val="28"/>
        </w:rPr>
        <w:t>межтопливной</w:t>
      </w:r>
      <w:proofErr w:type="spellEnd"/>
      <w:r w:rsidRPr="009D5B1F">
        <w:rPr>
          <w:color w:val="222222"/>
          <w:sz w:val="28"/>
          <w:szCs w:val="28"/>
        </w:rPr>
        <w:t xml:space="preserve"> конкуренции, сценарных условий по ценам на ТЭР в поселении и вероятности замещения одних видов ТЭР другими видами ТЭР.</w:t>
      </w:r>
    </w:p>
    <w:p w:rsidR="00F137B2" w:rsidRPr="009D5B1F" w:rsidRDefault="00F137B2" w:rsidP="00F137B2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9D5B1F">
        <w:rPr>
          <w:b/>
          <w:bCs/>
          <w:color w:val="222222"/>
          <w:sz w:val="28"/>
          <w:szCs w:val="28"/>
        </w:rPr>
        <w:t>II. Источники информации для составления прогнозного баланса</w:t>
      </w:r>
    </w:p>
    <w:p w:rsidR="00F137B2" w:rsidRPr="009D5B1F" w:rsidRDefault="00F137B2" w:rsidP="00F137B2">
      <w:pPr>
        <w:numPr>
          <w:ilvl w:val="0"/>
          <w:numId w:val="3"/>
        </w:numPr>
        <w:shd w:val="clear" w:color="auto" w:fill="FFFFFF"/>
        <w:tabs>
          <w:tab w:val="clear" w:pos="900"/>
          <w:tab w:val="num" w:pos="142"/>
          <w:tab w:val="left" w:pos="284"/>
        </w:tabs>
        <w:spacing w:after="199"/>
        <w:ind w:left="0" w:firstLine="0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Для заполнения строк и столбцов прогнозного баланса используется информация о топливно-энергетическом балансе (далее – фактический баланс) за предыдущий период, а также другая информация, влияющая в прогнозных годах на количественные показатели поставок, потребления и распределения ТЭР на территории муниципального образования.</w:t>
      </w:r>
    </w:p>
    <w:p w:rsidR="00F137B2" w:rsidRPr="009D5B1F" w:rsidRDefault="00F137B2" w:rsidP="00F137B2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9D5B1F">
        <w:rPr>
          <w:b/>
          <w:bCs/>
          <w:color w:val="222222"/>
          <w:sz w:val="28"/>
          <w:szCs w:val="28"/>
        </w:rPr>
        <w:t>I</w:t>
      </w:r>
      <w:r w:rsidRPr="009D5B1F">
        <w:rPr>
          <w:b/>
          <w:bCs/>
          <w:color w:val="222222"/>
          <w:sz w:val="28"/>
          <w:szCs w:val="28"/>
          <w:lang w:val="en-US"/>
        </w:rPr>
        <w:t>II</w:t>
      </w:r>
      <w:r w:rsidRPr="009D5B1F">
        <w:rPr>
          <w:b/>
          <w:bCs/>
          <w:color w:val="222222"/>
          <w:sz w:val="28"/>
          <w:szCs w:val="28"/>
        </w:rPr>
        <w:t>. Этапы и сроки составления прогнозного баланса</w:t>
      </w:r>
    </w:p>
    <w:p w:rsidR="00F137B2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5. Составление прогнозного баланса осуществляется после составления фактического баланса за предыдущий период</w:t>
      </w:r>
      <w:r>
        <w:rPr>
          <w:color w:val="222222"/>
          <w:sz w:val="28"/>
          <w:szCs w:val="28"/>
        </w:rPr>
        <w:t xml:space="preserve"> и содержит следующие этапы:</w:t>
      </w:r>
    </w:p>
    <w:p w:rsidR="00F137B2" w:rsidRPr="00742D0A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000000"/>
          <w:sz w:val="28"/>
        </w:rPr>
        <w:t>1. Сбор сведений о потреблении ТЭР.</w:t>
      </w:r>
    </w:p>
    <w:p w:rsidR="00F137B2" w:rsidRDefault="00F137B2" w:rsidP="00F137B2">
      <w:pPr>
        <w:autoSpaceDE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2. Анализ фактических данных и данных за предыдущие периоды потребления ТЭР.</w:t>
      </w:r>
    </w:p>
    <w:p w:rsidR="00F137B2" w:rsidRDefault="00F137B2" w:rsidP="00F137B2">
      <w:pPr>
        <w:autoSpaceDE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3. Формирование прогнозных расходов энергии и показателей по видам топлива. </w:t>
      </w:r>
    </w:p>
    <w:p w:rsidR="00F137B2" w:rsidRPr="00742D0A" w:rsidRDefault="00F137B2" w:rsidP="00F137B2">
      <w:pPr>
        <w:autoSpaceDE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 Разработка прогнозных </w:t>
      </w:r>
      <w:proofErr w:type="spellStart"/>
      <w:r>
        <w:rPr>
          <w:color w:val="000000"/>
          <w:sz w:val="28"/>
        </w:rPr>
        <w:t>однопродуктовых</w:t>
      </w:r>
      <w:proofErr w:type="spellEnd"/>
      <w:r>
        <w:rPr>
          <w:color w:val="000000"/>
          <w:sz w:val="28"/>
        </w:rPr>
        <w:t xml:space="preserve"> балансов  природного газа, и тепловой энергии.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6. Составление прогнозного баланса должно быть завершено не позднее 1 ок</w:t>
      </w:r>
      <w:r>
        <w:rPr>
          <w:color w:val="222222"/>
          <w:sz w:val="28"/>
          <w:szCs w:val="28"/>
        </w:rPr>
        <w:t>т</w:t>
      </w:r>
      <w:r w:rsidRPr="009D5B1F">
        <w:rPr>
          <w:color w:val="222222"/>
          <w:sz w:val="28"/>
          <w:szCs w:val="28"/>
        </w:rPr>
        <w:t>ября года, следующего за отчетным.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 xml:space="preserve">7. Актуализация прогнозных балансов осуществляется не чаще одного раза в год, но не реже одного раза в пять лет. 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</w:p>
    <w:p w:rsidR="00F137B2" w:rsidRPr="009D5B1F" w:rsidRDefault="00F137B2" w:rsidP="00F137B2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9D5B1F">
        <w:rPr>
          <w:b/>
          <w:bCs/>
          <w:color w:val="222222"/>
          <w:sz w:val="28"/>
          <w:szCs w:val="28"/>
        </w:rPr>
        <w:t>IV. Расчеты используемых в балансах прогнозного потребления</w:t>
      </w:r>
      <w:r w:rsidRPr="009D5B1F">
        <w:rPr>
          <w:b/>
          <w:bCs/>
          <w:color w:val="222222"/>
          <w:sz w:val="28"/>
          <w:szCs w:val="28"/>
        </w:rPr>
        <w:br/>
        <w:t>ТЭР по направлениям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 xml:space="preserve">8. Расчеты используемых в балансах прогнозного потребления ТЭР (далее - прогнозное потребление ТЭР) производятся в единых энергетических единицах - т </w:t>
      </w:r>
      <w:proofErr w:type="spellStart"/>
      <w:r w:rsidRPr="009D5B1F">
        <w:rPr>
          <w:color w:val="222222"/>
          <w:sz w:val="28"/>
          <w:szCs w:val="28"/>
        </w:rPr>
        <w:t>у.т</w:t>
      </w:r>
      <w:proofErr w:type="spellEnd"/>
      <w:r w:rsidRPr="009D5B1F">
        <w:rPr>
          <w:color w:val="222222"/>
          <w:sz w:val="28"/>
          <w:szCs w:val="28"/>
        </w:rPr>
        <w:t>. для следующих направлений использования ТЭР: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природный газ</w:t>
      </w:r>
      <w:r w:rsidRPr="009D5B1F">
        <w:rPr>
          <w:color w:val="222222"/>
          <w:sz w:val="28"/>
          <w:szCs w:val="28"/>
        </w:rPr>
        <w:t>;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производство тепловой энергии.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9. Для расчетов прогнозного потребления ТЭР по направлению использования ТЭР «</w:t>
      </w:r>
      <w:r>
        <w:rPr>
          <w:color w:val="222222"/>
          <w:sz w:val="28"/>
          <w:szCs w:val="28"/>
        </w:rPr>
        <w:t>природный газ</w:t>
      </w:r>
      <w:r w:rsidRPr="009D5B1F">
        <w:rPr>
          <w:color w:val="222222"/>
          <w:sz w:val="28"/>
          <w:szCs w:val="28"/>
        </w:rPr>
        <w:t>»</w:t>
      </w:r>
      <w:r>
        <w:rPr>
          <w:color w:val="222222"/>
          <w:sz w:val="28"/>
          <w:szCs w:val="28"/>
        </w:rPr>
        <w:t>,</w:t>
      </w:r>
      <w:r w:rsidRPr="009D5B1F">
        <w:rPr>
          <w:color w:val="222222"/>
          <w:sz w:val="28"/>
          <w:szCs w:val="28"/>
        </w:rPr>
        <w:t xml:space="preserve"> используются данные по прогнозу потреблен</w:t>
      </w:r>
      <w:r>
        <w:rPr>
          <w:color w:val="222222"/>
          <w:sz w:val="28"/>
          <w:szCs w:val="28"/>
        </w:rPr>
        <w:t xml:space="preserve">ия природного газа всеми котельными, расположенными </w:t>
      </w:r>
      <w:r w:rsidRPr="009D5B1F">
        <w:rPr>
          <w:color w:val="222222"/>
          <w:sz w:val="28"/>
          <w:szCs w:val="28"/>
        </w:rPr>
        <w:t>на террит</w:t>
      </w:r>
      <w:r>
        <w:rPr>
          <w:color w:val="222222"/>
          <w:sz w:val="28"/>
          <w:szCs w:val="28"/>
        </w:rPr>
        <w:t xml:space="preserve">ории муниципального образования.  </w:t>
      </w:r>
      <w:r w:rsidRPr="009D5B1F">
        <w:rPr>
          <w:color w:val="222222"/>
          <w:sz w:val="28"/>
          <w:szCs w:val="28"/>
        </w:rPr>
        <w:t xml:space="preserve">Указанные данные формируются на основании сведений, предоставленных собственниками или иными лицами, владеющими на законных основаниях </w:t>
      </w:r>
      <w:r>
        <w:rPr>
          <w:color w:val="222222"/>
          <w:sz w:val="28"/>
          <w:szCs w:val="28"/>
        </w:rPr>
        <w:t>котельными</w:t>
      </w:r>
      <w:r w:rsidRPr="009D5B1F">
        <w:rPr>
          <w:color w:val="222222"/>
          <w:sz w:val="28"/>
          <w:szCs w:val="28"/>
        </w:rPr>
        <w:t xml:space="preserve">, по запросам составителя баланса. 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11. Для расчетов потребления ТЭР по направлению использования ТЭР «производство тепловой энергии» применяются данные по потреблению ТЭР на отпуск тепловой энергии котельн</w:t>
      </w:r>
      <w:r>
        <w:rPr>
          <w:color w:val="222222"/>
          <w:sz w:val="28"/>
          <w:szCs w:val="28"/>
        </w:rPr>
        <w:t>ыми муниципального образования,</w:t>
      </w:r>
      <w:r w:rsidRPr="009D5B1F">
        <w:rPr>
          <w:color w:val="222222"/>
          <w:sz w:val="28"/>
          <w:szCs w:val="28"/>
        </w:rPr>
        <w:t xml:space="preserve"> Указанные данные формируются на основании сведений, предоставленных собственниками или иными лицами, владеющими на законных основаниях </w:t>
      </w:r>
      <w:r>
        <w:rPr>
          <w:color w:val="222222"/>
          <w:sz w:val="28"/>
          <w:szCs w:val="28"/>
        </w:rPr>
        <w:t>котельными</w:t>
      </w:r>
      <w:r w:rsidRPr="009D5B1F">
        <w:rPr>
          <w:color w:val="222222"/>
          <w:sz w:val="28"/>
          <w:szCs w:val="28"/>
        </w:rPr>
        <w:t xml:space="preserve">, по запросам составителя баланса. </w:t>
      </w:r>
    </w:p>
    <w:p w:rsidR="00F137B2" w:rsidRPr="009D5B1F" w:rsidRDefault="00F137B2" w:rsidP="00F137B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12. В случае отсутствия или невозможности получения по запросу информации по котельным, прогнозное потребление ТЭР для каждой котельной </w:t>
      </w:r>
      <w:r>
        <w:rPr>
          <w:noProof/>
          <w:color w:val="222222"/>
          <w:sz w:val="28"/>
          <w:szCs w:val="28"/>
        </w:rPr>
        <w:drawing>
          <wp:inline distT="0" distB="0" distL="0" distR="0">
            <wp:extent cx="419100" cy="236220"/>
            <wp:effectExtent l="19050" t="0" r="0" b="0"/>
            <wp:docPr id="1" name="Рисунок 18" descr="Описание: https://rulaws.ru/static/pics/bueaaehhueaaehhuaaaaa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rulaws.ru/static/pics/bueaaehhueaaehhuaaaaaab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B1F">
        <w:rPr>
          <w:color w:val="222222"/>
          <w:sz w:val="28"/>
          <w:szCs w:val="28"/>
        </w:rPr>
        <w:t> рассчитывается по формуле:</w:t>
      </w:r>
    </w:p>
    <w:p w:rsidR="00F137B2" w:rsidRPr="009D5B1F" w:rsidRDefault="00F137B2" w:rsidP="00F137B2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8"/>
          <w:szCs w:val="28"/>
        </w:rPr>
      </w:pPr>
      <w:r>
        <w:rPr>
          <w:b/>
          <w:noProof/>
          <w:color w:val="222222"/>
          <w:sz w:val="28"/>
          <w:szCs w:val="28"/>
        </w:rPr>
        <w:drawing>
          <wp:inline distT="0" distB="0" distL="0" distR="0">
            <wp:extent cx="1249680" cy="236220"/>
            <wp:effectExtent l="19050" t="0" r="7620" b="0"/>
            <wp:docPr id="2" name="Рисунок 19" descr="Описание: https://rulaws.ru/static/pics/bueaaehhueaaehhuaaaaaa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s://rulaws.ru/static/pics/bueaaehhueaaehhuaaaaaab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B1F">
        <w:rPr>
          <w:b/>
          <w:bCs/>
          <w:color w:val="222222"/>
          <w:sz w:val="28"/>
          <w:szCs w:val="28"/>
        </w:rPr>
        <w:t>,</w:t>
      </w:r>
    </w:p>
    <w:p w:rsidR="00F137B2" w:rsidRPr="009D5B1F" w:rsidRDefault="00F137B2" w:rsidP="00F137B2">
      <w:pPr>
        <w:shd w:val="clear" w:color="auto" w:fill="FFFFFF"/>
        <w:spacing w:after="199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где:</w:t>
      </w:r>
    </w:p>
    <w:p w:rsidR="00F137B2" w:rsidRPr="009D5B1F" w:rsidRDefault="00F137B2" w:rsidP="00F137B2">
      <w:pPr>
        <w:shd w:val="clear" w:color="auto" w:fill="FFFFFF"/>
        <w:spacing w:after="19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9D5B1F">
        <w:rPr>
          <w:color w:val="222222"/>
          <w:sz w:val="28"/>
          <w:szCs w:val="28"/>
        </w:rPr>
        <w:t>УРТкот</w:t>
      </w:r>
      <w:proofErr w:type="spellEnd"/>
      <w:r w:rsidRPr="009D5B1F">
        <w:rPr>
          <w:color w:val="222222"/>
          <w:sz w:val="28"/>
          <w:szCs w:val="28"/>
        </w:rPr>
        <w:t xml:space="preserve"> - удельный расход ТЭР котельной (кг </w:t>
      </w:r>
      <w:proofErr w:type="spellStart"/>
      <w:r w:rsidRPr="009D5B1F">
        <w:rPr>
          <w:color w:val="222222"/>
          <w:sz w:val="28"/>
          <w:szCs w:val="28"/>
        </w:rPr>
        <w:t>у.т</w:t>
      </w:r>
      <w:proofErr w:type="spellEnd"/>
      <w:r w:rsidRPr="009D5B1F">
        <w:rPr>
          <w:color w:val="222222"/>
          <w:sz w:val="28"/>
          <w:szCs w:val="28"/>
        </w:rPr>
        <w:t>./Гкал);</w:t>
      </w:r>
    </w:p>
    <w:p w:rsidR="00F137B2" w:rsidRPr="009D5B1F" w:rsidRDefault="00F137B2" w:rsidP="00F137B2">
      <w:pPr>
        <w:shd w:val="clear" w:color="auto" w:fill="FFFFFF"/>
        <w:spacing w:after="19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9D5B1F">
        <w:rPr>
          <w:color w:val="222222"/>
          <w:sz w:val="28"/>
          <w:szCs w:val="28"/>
        </w:rPr>
        <w:t>Ткот</w:t>
      </w:r>
      <w:proofErr w:type="spellEnd"/>
      <w:r w:rsidRPr="009D5B1F">
        <w:rPr>
          <w:color w:val="222222"/>
          <w:sz w:val="28"/>
          <w:szCs w:val="28"/>
        </w:rPr>
        <w:t xml:space="preserve"> - прогнозный отпуск тепла котельной (Гкал) (для действующих котельных принимается на основе плановых показателей развития, для перспективных котельных - на основе проектных характеристик основного оборудования с учетом ожидаемого числа часов ис</w:t>
      </w:r>
      <w:r>
        <w:rPr>
          <w:color w:val="222222"/>
          <w:sz w:val="28"/>
          <w:szCs w:val="28"/>
        </w:rPr>
        <w:t>пользования максимума мощности).</w:t>
      </w: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rPr>
          <w:sz w:val="22"/>
          <w:szCs w:val="22"/>
        </w:rPr>
      </w:pPr>
    </w:p>
    <w:p w:rsidR="00F137B2" w:rsidRPr="009D5B1F" w:rsidRDefault="00F137B2" w:rsidP="00F137B2">
      <w:pPr>
        <w:autoSpaceDE w:val="0"/>
        <w:autoSpaceDN w:val="0"/>
        <w:adjustRightInd w:val="0"/>
        <w:ind w:firstLine="567"/>
        <w:jc w:val="right"/>
      </w:pPr>
      <w:r w:rsidRPr="009D5B1F">
        <w:t xml:space="preserve">Приложение № 1 </w:t>
      </w:r>
    </w:p>
    <w:p w:rsidR="00F137B2" w:rsidRPr="009D5B1F" w:rsidRDefault="00F137B2" w:rsidP="00F137B2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lang w:eastAsia="en-US"/>
        </w:rPr>
      </w:pPr>
      <w:r w:rsidRPr="009D5B1F">
        <w:t>к п</w:t>
      </w:r>
      <w:r w:rsidRPr="009D5B1F">
        <w:rPr>
          <w:rFonts w:eastAsia="Calibri"/>
          <w:bCs/>
          <w:lang w:eastAsia="en-US"/>
        </w:rPr>
        <w:t>орядку составления прогнозного топливно-энергетического баланса</w:t>
      </w:r>
    </w:p>
    <w:p w:rsidR="00F137B2" w:rsidRPr="009D5B1F" w:rsidRDefault="00F137B2" w:rsidP="00F137B2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lang w:eastAsia="en-US"/>
        </w:rPr>
      </w:pPr>
      <w:r w:rsidRPr="009D5B1F">
        <w:rPr>
          <w:rFonts w:eastAsia="Calibri"/>
          <w:bCs/>
          <w:lang w:eastAsia="en-US"/>
        </w:rPr>
        <w:t>муници</w:t>
      </w:r>
      <w:r>
        <w:rPr>
          <w:rFonts w:eastAsia="Calibri"/>
          <w:bCs/>
          <w:lang w:eastAsia="en-US"/>
        </w:rPr>
        <w:t>пального образования «Новорождественское</w:t>
      </w:r>
      <w:r w:rsidRPr="009D5B1F">
        <w:rPr>
          <w:rFonts w:eastAsia="Calibri"/>
          <w:bCs/>
          <w:lang w:eastAsia="en-US"/>
        </w:rPr>
        <w:t xml:space="preserve"> сельское поселение»</w:t>
      </w:r>
    </w:p>
    <w:p w:rsidR="00F137B2" w:rsidRDefault="00F137B2" w:rsidP="00F137B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137B2" w:rsidRDefault="00F137B2" w:rsidP="00F137B2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r w:rsidRPr="00BB1436">
        <w:rPr>
          <w:sz w:val="22"/>
          <w:szCs w:val="22"/>
        </w:rPr>
        <w:t>Однопродуктовый</w:t>
      </w:r>
      <w:proofErr w:type="spellEnd"/>
      <w:r w:rsidRPr="00BB14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прогнозный </w:t>
      </w:r>
      <w:r w:rsidRPr="00BB1436">
        <w:rPr>
          <w:sz w:val="22"/>
          <w:szCs w:val="22"/>
        </w:rPr>
        <w:t xml:space="preserve">баланс энергетических ресурсов </w:t>
      </w:r>
    </w:p>
    <w:p w:rsidR="00F137B2" w:rsidRPr="00BB1436" w:rsidRDefault="00F137B2" w:rsidP="00F137B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Новорождественского </w:t>
      </w:r>
      <w:r w:rsidRPr="00BB1436">
        <w:rPr>
          <w:sz w:val="22"/>
          <w:szCs w:val="22"/>
        </w:rPr>
        <w:t xml:space="preserve">сельского поселения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0"/>
        <w:gridCol w:w="1080"/>
        <w:gridCol w:w="2085"/>
        <w:gridCol w:w="2208"/>
      </w:tblGrid>
      <w:tr w:rsidR="00F137B2" w:rsidRPr="00BB1436" w:rsidTr="00DC3BD8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Строки </w:t>
            </w:r>
            <w:r>
              <w:rPr>
                <w:sz w:val="22"/>
                <w:szCs w:val="22"/>
                <w:lang w:eastAsia="en-US"/>
              </w:rPr>
              <w:t xml:space="preserve">прогнозного </w:t>
            </w:r>
            <w:r w:rsidRPr="00BB1436">
              <w:rPr>
                <w:sz w:val="22"/>
                <w:szCs w:val="22"/>
                <w:lang w:eastAsia="en-US"/>
              </w:rPr>
              <w:t xml:space="preserve">топливно-энергетического    </w:t>
            </w:r>
            <w:r w:rsidRPr="00BB1436">
              <w:rPr>
                <w:sz w:val="22"/>
                <w:szCs w:val="22"/>
                <w:lang w:eastAsia="en-US"/>
              </w:rPr>
              <w:br/>
              <w:t>баланса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Номер </w:t>
            </w:r>
            <w:r w:rsidRPr="00BB1436">
              <w:rPr>
                <w:sz w:val="22"/>
                <w:szCs w:val="22"/>
                <w:lang w:eastAsia="en-US"/>
              </w:rPr>
              <w:br/>
              <w:t xml:space="preserve">строк </w:t>
            </w:r>
            <w:r w:rsidRPr="00BB1436">
              <w:rPr>
                <w:sz w:val="22"/>
                <w:szCs w:val="22"/>
                <w:lang w:eastAsia="en-US"/>
              </w:rPr>
              <w:br/>
              <w:t>баланса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7B2" w:rsidRDefault="00F137B2" w:rsidP="00DC3B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Отчетный</w:t>
            </w:r>
            <w:r w:rsidRPr="004A6BBC">
              <w:rPr>
                <w:sz w:val="22"/>
                <w:szCs w:val="22"/>
                <w:lang w:eastAsia="en-US"/>
              </w:rPr>
              <w:t xml:space="preserve"> год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7B2" w:rsidRDefault="00F137B2" w:rsidP="00DC3BD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137B2" w:rsidRDefault="00F137B2" w:rsidP="00DC3B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BBC">
              <w:rPr>
                <w:sz w:val="22"/>
                <w:szCs w:val="22"/>
                <w:lang w:eastAsia="en-US"/>
              </w:rPr>
              <w:t>Прогнозный год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тонн</w:t>
            </w: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Производство энергетических ресурсов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Ввоз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2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Вывоз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3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Изменение запасов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4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Потребление первичной энергии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5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Статистическое расхождение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6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Производство электрической энергии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7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Производство тепловой энергии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8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Теплоэлектростанции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8.1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Котельные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8.2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B1436">
              <w:rPr>
                <w:sz w:val="22"/>
                <w:szCs w:val="22"/>
                <w:lang w:eastAsia="en-US"/>
              </w:rPr>
              <w:t>Электрокотельные</w:t>
            </w:r>
            <w:proofErr w:type="spellEnd"/>
            <w:r w:rsidRPr="00BB1436">
              <w:rPr>
                <w:sz w:val="22"/>
                <w:szCs w:val="22"/>
                <w:lang w:eastAsia="en-US"/>
              </w:rPr>
              <w:t xml:space="preserve"> и тепло-</w:t>
            </w:r>
            <w:r w:rsidRPr="00BB1436">
              <w:rPr>
                <w:sz w:val="22"/>
                <w:szCs w:val="22"/>
                <w:lang w:eastAsia="en-US"/>
              </w:rPr>
              <w:br/>
              <w:t xml:space="preserve">утилизационные установки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8.3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Преобразование топлива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9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Переработка нефти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9.1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Переработка газа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9.2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Обогащение угля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9.3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Собственные нужды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10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Потери при передаче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11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Конечное потребление энергетических    </w:t>
            </w:r>
            <w:r w:rsidRPr="00BB1436">
              <w:rPr>
                <w:sz w:val="22"/>
                <w:szCs w:val="22"/>
                <w:lang w:eastAsia="en-US"/>
              </w:rPr>
              <w:br/>
              <w:t xml:space="preserve">ресурсов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12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Сельское хозяйство, рыболовство и      </w:t>
            </w:r>
            <w:r w:rsidRPr="00BB1436">
              <w:rPr>
                <w:sz w:val="22"/>
                <w:szCs w:val="22"/>
                <w:lang w:eastAsia="en-US"/>
              </w:rPr>
              <w:br/>
              <w:t xml:space="preserve">рыбоводство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13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Промышленность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14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Продукт 1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14.1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Продукт </w:t>
            </w:r>
            <w:proofErr w:type="spellStart"/>
            <w:r w:rsidRPr="00BB1436">
              <w:rPr>
                <w:sz w:val="22"/>
                <w:szCs w:val="22"/>
                <w:lang w:eastAsia="en-US"/>
              </w:rPr>
              <w:t>n</w:t>
            </w:r>
            <w:proofErr w:type="spellEnd"/>
            <w:r w:rsidRPr="00BB1436">
              <w:rPr>
                <w:sz w:val="22"/>
                <w:szCs w:val="22"/>
                <w:lang w:eastAsia="en-US"/>
              </w:rPr>
              <w:t xml:space="preserve">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14.n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lastRenderedPageBreak/>
              <w:t xml:space="preserve">Прочая промышленность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Строительство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15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Транспорт и связь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16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Железнодорожный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16.1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Трубопроводный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16.2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Автомобильный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16.3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Прочий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16.4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Сфера услуг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17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Население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18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137B2" w:rsidRPr="00BB1436" w:rsidTr="00DC3BD8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Использование топливно-энергетических  </w:t>
            </w:r>
            <w:r w:rsidRPr="00BB1436">
              <w:rPr>
                <w:sz w:val="22"/>
                <w:szCs w:val="22"/>
                <w:lang w:eastAsia="en-US"/>
              </w:rPr>
              <w:br/>
              <w:t xml:space="preserve">ресурсов в качестве сырья и на         </w:t>
            </w:r>
            <w:r w:rsidRPr="00BB1436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BB1436">
              <w:rPr>
                <w:sz w:val="22"/>
                <w:szCs w:val="22"/>
                <w:lang w:eastAsia="en-US"/>
              </w:rPr>
              <w:t>нетопливные</w:t>
            </w:r>
            <w:proofErr w:type="spellEnd"/>
            <w:r w:rsidRPr="00BB1436">
              <w:rPr>
                <w:sz w:val="22"/>
                <w:szCs w:val="22"/>
                <w:lang w:eastAsia="en-US"/>
              </w:rPr>
              <w:t xml:space="preserve"> нужды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B1436">
              <w:rPr>
                <w:sz w:val="22"/>
                <w:szCs w:val="22"/>
                <w:lang w:eastAsia="en-US"/>
              </w:rPr>
              <w:t xml:space="preserve">19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7B2" w:rsidRPr="00BB1436" w:rsidRDefault="00F137B2" w:rsidP="00DC3BD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137B2" w:rsidRPr="00BB1436" w:rsidRDefault="00F137B2" w:rsidP="00F137B2">
      <w:pPr>
        <w:autoSpaceDN w:val="0"/>
        <w:rPr>
          <w:b/>
          <w:sz w:val="22"/>
          <w:szCs w:val="22"/>
        </w:rPr>
      </w:pPr>
    </w:p>
    <w:p w:rsidR="00F137B2" w:rsidRDefault="00F137B2" w:rsidP="00DF24C1">
      <w:pPr>
        <w:jc w:val="center"/>
        <w:rPr>
          <w:sz w:val="44"/>
          <w:szCs w:val="44"/>
        </w:rPr>
      </w:pPr>
    </w:p>
    <w:sectPr w:rsidR="00F137B2" w:rsidSect="00D07680">
      <w:headerReference w:type="default" r:id="rId12"/>
      <w:footerReference w:type="default" r:id="rId13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7F" w:rsidRDefault="000C757F" w:rsidP="00DF24C1">
      <w:r>
        <w:separator/>
      </w:r>
    </w:p>
  </w:endnote>
  <w:endnote w:type="continuationSeparator" w:id="0">
    <w:p w:rsidR="000C757F" w:rsidRDefault="000C757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B2" w:rsidRDefault="00F137B2">
    <w:pPr>
      <w:pStyle w:val="a5"/>
      <w:ind w:right="360" w:firstLine="360"/>
      <w:rPr>
        <w:sz w:val="20"/>
      </w:rPr>
    </w:pPr>
  </w:p>
  <w:p w:rsidR="00F137B2" w:rsidRDefault="00F137B2">
    <w:pPr>
      <w:pStyle w:val="a5"/>
      <w:ind w:right="360" w:firstLine="36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7F" w:rsidRDefault="000C757F" w:rsidP="00DF24C1">
      <w:r>
        <w:separator/>
      </w:r>
    </w:p>
  </w:footnote>
  <w:footnote w:type="continuationSeparator" w:id="0">
    <w:p w:rsidR="000C757F" w:rsidRDefault="000C757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B2" w:rsidRDefault="00F137B2">
    <w:pPr>
      <w:pStyle w:val="a3"/>
      <w:jc w:val="center"/>
    </w:pPr>
  </w:p>
  <w:p w:rsidR="00F137B2" w:rsidRDefault="00F137B2">
    <w:pPr>
      <w:pStyle w:val="a3"/>
      <w:jc w:val="center"/>
    </w:pPr>
    <w:fldSimple w:instr="PAGE   \* MERGEFORMAT">
      <w:r>
        <w:rPr>
          <w:noProof/>
        </w:rPr>
        <w:t>2</w:t>
      </w:r>
    </w:fldSimple>
  </w:p>
  <w:p w:rsidR="00F137B2" w:rsidRDefault="00F13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B2" w:rsidRDefault="00F137B2">
    <w:pPr>
      <w:pStyle w:val="a3"/>
      <w:jc w:val="center"/>
    </w:pPr>
  </w:p>
  <w:p w:rsidR="00F137B2" w:rsidRDefault="00F137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137B2">
      <w:t>12</w:t>
    </w:r>
    <w:r>
      <w:t xml:space="preserve"> от   </w:t>
    </w:r>
    <w:r w:rsidR="00F137B2">
      <w:t>05</w:t>
    </w:r>
    <w:r>
      <w:t>.</w:t>
    </w:r>
    <w:r w:rsidR="00F137B2">
      <w:t>04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B00D9"/>
    <w:multiLevelType w:val="hybridMultilevel"/>
    <w:tmpl w:val="58E8414A"/>
    <w:lvl w:ilvl="0" w:tplc="30242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64401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61</cp:revision>
  <dcterms:created xsi:type="dcterms:W3CDTF">2021-02-10T02:34:00Z</dcterms:created>
  <dcterms:modified xsi:type="dcterms:W3CDTF">2022-04-18T09:24:00Z</dcterms:modified>
</cp:coreProperties>
</file>