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B9" w:rsidRPr="00957EB9" w:rsidRDefault="00957EB9" w:rsidP="00957EB9">
      <w:pPr>
        <w:spacing w:before="100" w:beforeAutospacing="1" w:after="100" w:afterAutospacing="1" w:line="240" w:lineRule="atLeast"/>
        <w:jc w:val="center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>Оформить права на квартиру в новостройке станет проще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957EB9">
        <w:rPr>
          <w:rFonts w:ascii="Segoe UI" w:hAnsi="Segoe UI" w:cs="Segoe UI"/>
          <w:b/>
          <w:sz w:val="28"/>
          <w:szCs w:val="28"/>
        </w:rPr>
        <w:t xml:space="preserve">С 1 июля 2019 года в России начинает действовать правило обязательного использования </w:t>
      </w:r>
      <w:proofErr w:type="spellStart"/>
      <w:r w:rsidRPr="00957EB9">
        <w:rPr>
          <w:rFonts w:ascii="Segoe UI" w:hAnsi="Segoe UI" w:cs="Segoe UI"/>
          <w:b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b/>
          <w:sz w:val="28"/>
          <w:szCs w:val="28"/>
        </w:rPr>
        <w:t xml:space="preserve">: переход от долевого финансирования строительства к </w:t>
      </w:r>
      <w:proofErr w:type="gramStart"/>
      <w:r w:rsidRPr="00957EB9">
        <w:rPr>
          <w:rFonts w:ascii="Segoe UI" w:hAnsi="Segoe UI" w:cs="Segoe UI"/>
          <w:b/>
          <w:sz w:val="28"/>
          <w:szCs w:val="28"/>
        </w:rPr>
        <w:t>проектному</w:t>
      </w:r>
      <w:proofErr w:type="gramEnd"/>
      <w:r w:rsidRPr="00957EB9">
        <w:rPr>
          <w:rFonts w:ascii="Segoe UI" w:hAnsi="Segoe UI" w:cs="Segoe UI"/>
          <w:b/>
          <w:sz w:val="28"/>
          <w:szCs w:val="28"/>
        </w:rPr>
        <w:t xml:space="preserve"> обусловлен необходимостью 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новым правилам, покупатели квартир больше не перечисляют деньги застройщику, а хранят средства на сберегательных счетах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Застройщик ведет строительство за счет собственных средств или банковского кредита. Доступ к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эскроу-счетам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(п. 6 ст. 15. 5, Федеральный закон № 214-ФЗ). 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 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i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«До настоящего времени проблемы дольщиков не ограничивались серьезными финансовыми рисками. Часто, даже после получения ключей, собственники помещений многоквартирного дома не могли зарегистрировать права на квартиру. Происходило это из-за того, что необходимая для регистрации процедура кадастрового учета по той или иной причине затягивалась, а единственными лицами, заинтересованными в решении вопроса, оказывались сами собственники», - </w:t>
      </w:r>
      <w:r w:rsidRPr="00957EB9">
        <w:rPr>
          <w:rFonts w:ascii="Segoe UI" w:hAnsi="Segoe UI" w:cs="Segoe UI"/>
          <w:sz w:val="28"/>
          <w:szCs w:val="28"/>
        </w:rPr>
        <w:t xml:space="preserve">говорит </w:t>
      </w:r>
      <w:r w:rsidRPr="00957EB9">
        <w:rPr>
          <w:rFonts w:ascii="Segoe UI" w:hAnsi="Segoe UI" w:cs="Segoe UI"/>
          <w:b/>
          <w:sz w:val="28"/>
          <w:szCs w:val="28"/>
        </w:rPr>
        <w:t>эксперт Федеральной кадастровой палаты Росреестра Надежда Лещенко.</w:t>
      </w:r>
      <w:r w:rsidRPr="00957EB9">
        <w:rPr>
          <w:rFonts w:ascii="Segoe UI" w:hAnsi="Segoe UI" w:cs="Segoe UI"/>
          <w:b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Обеспечить кадастровый учет многоквартирного дома обязан орган власти, уполномоченный выдавать разрешение на ввод объекта </w:t>
      </w:r>
      <w:r w:rsidRPr="00957EB9">
        <w:rPr>
          <w:rFonts w:ascii="Segoe UI" w:hAnsi="Segoe UI" w:cs="Segoe UI"/>
          <w:sz w:val="28"/>
          <w:szCs w:val="28"/>
        </w:rPr>
        <w:lastRenderedPageBreak/>
        <w:t xml:space="preserve">в эксплуатацию. В срок не позднее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принятия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такого решения госорган должен направить в орган регистрации прав заявление о проведении кадастрового учета с приложением необходимых документов.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Далее в течение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поступления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заявления специалисты вносят в ЕГРН сведения обо всех жилых и нежилых помещениях многоквартирного дома, </w:t>
      </w:r>
      <w:proofErr w:type="spellStart"/>
      <w:r w:rsidRPr="00957EB9">
        <w:rPr>
          <w:rFonts w:ascii="Segoe UI" w:hAnsi="Segoe UI" w:cs="Segoe UI"/>
          <w:sz w:val="28"/>
          <w:szCs w:val="28"/>
        </w:rPr>
        <w:t>общедомовом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имуществе,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машино-местах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 </w:t>
      </w:r>
      <w:r w:rsidRPr="00957EB9">
        <w:rPr>
          <w:rFonts w:ascii="Segoe UI" w:hAnsi="Segoe UI" w:cs="Segoe UI"/>
          <w:i/>
          <w:sz w:val="28"/>
          <w:szCs w:val="28"/>
        </w:rPr>
        <w:t xml:space="preserve"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дольщиков, </w:t>
      </w:r>
      <w:r w:rsidRPr="00957EB9">
        <w:rPr>
          <w:rFonts w:ascii="Segoe UI" w:hAnsi="Segoe UI" w:cs="Segoe UI"/>
          <w:sz w:val="28"/>
          <w:szCs w:val="28"/>
        </w:rPr>
        <w:t xml:space="preserve">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</w:t>
      </w:r>
      <w:r w:rsidRPr="00957EB9">
        <w:rPr>
          <w:rFonts w:ascii="Segoe UI" w:hAnsi="Segoe UI" w:cs="Segoe UI"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Подать заявление и документы на регистрацию прав собственности можно в офисе МФЦ, на сайте Росреестра или портале </w:t>
      </w:r>
      <w:proofErr w:type="spellStart"/>
      <w:r w:rsidRPr="00957EB9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Не позднее чем через семь рабочих дней заявитель станет полноправным владельцем недвижимости. </w:t>
      </w:r>
      <w:r w:rsidRPr="00957EB9">
        <w:rPr>
          <w:rFonts w:ascii="Segoe UI" w:hAnsi="Segoe UI" w:cs="Segoe UI"/>
          <w:i/>
          <w:sz w:val="28"/>
          <w:szCs w:val="28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 w:rsidRPr="00957EB9">
        <w:rPr>
          <w:rFonts w:ascii="Segoe UI" w:hAnsi="Segoe UI" w:cs="Segoe UI"/>
          <w:sz w:val="28"/>
          <w:szCs w:val="28"/>
        </w:rPr>
        <w:t xml:space="preserve"> 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– </w:t>
      </w:r>
      <w:r w:rsidRPr="00957EB9">
        <w:rPr>
          <w:rFonts w:ascii="Segoe UI" w:hAnsi="Segoe UI" w:cs="Segoe UI"/>
          <w:i/>
          <w:sz w:val="28"/>
          <w:szCs w:val="28"/>
        </w:rPr>
        <w:t>При этом обязательно надо представить договор долевого участия и акт приема-передачи».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Постановлению Правительства РФ от 22 апреля 2019 г. № 480, застройщик может привлекать средства дольщиков по старой схеме, если его проект завершен на 30% и не менее 10% общей площади жилых и нежилых помещений, включая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, будет продано без использования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sz w:val="28"/>
          <w:szCs w:val="28"/>
        </w:rPr>
        <w:t>. Готовность объекта может составлять 15%, е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сли строительство ведется в рамках развития застроенной территории, комплексного освоения территории или по 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договорам с органами власти,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«В то же время закон предусматривает возможность 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заключать договоры долевого участия без использования </w:t>
      </w:r>
      <w:proofErr w:type="spell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эскроу-счетов</w:t>
      </w:r>
      <w:proofErr w:type="spell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и после 1 июля 2019 года</w:t>
      </w:r>
      <w:r w:rsidRPr="00957EB9">
        <w:rPr>
          <w:rFonts w:ascii="Segoe UI" w:hAnsi="Segoe UI" w:cs="Segoe UI"/>
          <w:i/>
          <w:sz w:val="28"/>
          <w:szCs w:val="28"/>
        </w:rPr>
        <w:t xml:space="preserve"> – для девелоперов, чьи проекты частично завершены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. Данное отступление позволит сделать переход к новой инвестиционной модели </w:t>
      </w:r>
      <w:proofErr w:type="gram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более плавным</w:t>
      </w:r>
      <w:proofErr w:type="gram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, чтобы российский строительный бизнес продолжал развиваться без потрясений», </w:t>
      </w:r>
      <w:r w:rsidRPr="00957EB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– отмечает эксперт.</w:t>
      </w:r>
      <w:r w:rsidRPr="00957EB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</w:t>
      </w:r>
      <w:proofErr w:type="gram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млн</w:t>
      </w:r>
      <w:proofErr w:type="gram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957EB9">
        <w:rPr>
          <w:rFonts w:ascii="Segoe UI" w:hAnsi="Segoe UI" w:cs="Segoe UI"/>
          <w:sz w:val="28"/>
          <w:szCs w:val="28"/>
        </w:rPr>
        <w:t>м²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на территории 4 субъектов РФ, строительная готовность объекта может составлять 6%. Такая же планка установлена для застройщиков, взявших на себя обязательства по заверш</w:t>
      </w:r>
      <w:bookmarkStart w:id="0" w:name="_GoBack"/>
      <w:bookmarkEnd w:id="0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ению долевого долгостроя вместо компаний-банкротов. Постановление также предусматривает право регионов устанавливать собственные критерии и случаи их применения, при условии предоставления финансовых гарантий завершения строительства, которое велось без использования </w:t>
      </w:r>
      <w:proofErr w:type="spell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эскроу-счетов</w:t>
      </w:r>
      <w:proofErr w:type="spell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2D0349" w:rsidRPr="00957EB9" w:rsidRDefault="002D034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1C7973" w:rsidRPr="00195159" w:rsidRDefault="001C7973" w:rsidP="001C797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7973" w:rsidRPr="00195159" w:rsidRDefault="001C7973" w:rsidP="001C7973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1C7973" w:rsidRPr="00195159" w:rsidRDefault="001C7973" w:rsidP="001C7973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2D0349" w:rsidRPr="002D0349" w:rsidRDefault="002D0349" w:rsidP="001C7973">
      <w:pPr>
        <w:rPr>
          <w:rFonts w:ascii="Segoe UI" w:hAnsi="Segoe UI" w:cs="Segoe UI"/>
          <w:sz w:val="20"/>
        </w:rPr>
      </w:pPr>
    </w:p>
    <w:sectPr w:rsidR="002D0349" w:rsidRPr="002D0349" w:rsidSect="003F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C7973"/>
    <w:rsid w:val="002D0349"/>
    <w:rsid w:val="003F6B52"/>
    <w:rsid w:val="007671CE"/>
    <w:rsid w:val="00957EB9"/>
    <w:rsid w:val="00CD2DA2"/>
    <w:rsid w:val="00F3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customStyle="1" w:styleId="Default">
    <w:name w:val="Default"/>
    <w:rsid w:val="001C79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TStudenikina</cp:lastModifiedBy>
  <cp:revision>3</cp:revision>
  <dcterms:created xsi:type="dcterms:W3CDTF">2019-06-26T14:40:00Z</dcterms:created>
  <dcterms:modified xsi:type="dcterms:W3CDTF">2019-06-28T02:11:00Z</dcterms:modified>
</cp:coreProperties>
</file>